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E02BA" w14:textId="77777777" w:rsidR="00081A9D" w:rsidRDefault="00081A9D" w:rsidP="00081A9D">
      <w:r>
        <w:rPr>
          <w:noProof/>
          <w:lang w:eastAsia="en-NZ"/>
        </w:rPr>
        <mc:AlternateContent>
          <mc:Choice Requires="wpg">
            <w:drawing>
              <wp:anchor distT="0" distB="0" distL="114300" distR="114300" simplePos="0" relativeHeight="251664384" behindDoc="0" locked="0" layoutInCell="1" allowOverlap="1" wp14:anchorId="32EFB188" wp14:editId="69693228">
                <wp:simplePos x="0" y="0"/>
                <wp:positionH relativeFrom="column">
                  <wp:posOffset>76454</wp:posOffset>
                </wp:positionH>
                <wp:positionV relativeFrom="paragraph">
                  <wp:posOffset>117169</wp:posOffset>
                </wp:positionV>
                <wp:extent cx="5581650" cy="811987"/>
                <wp:effectExtent l="0" t="0" r="0" b="7620"/>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811987"/>
                          <a:chOff x="0" y="0"/>
                          <a:chExt cx="5581650" cy="662940"/>
                        </a:xfrm>
                      </wpg:grpSpPr>
                      <wps:wsp>
                        <wps:cNvPr id="26"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6573F3" w14:textId="77777777" w:rsidR="00081A9D" w:rsidRPr="002758E3" w:rsidRDefault="00081A9D" w:rsidP="00081A9D">
                              <w:pPr>
                                <w:rPr>
                                  <w:rFonts w:eastAsia="Calibri"/>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27" name="Text Box 2"/>
                        <wps:cNvSpPr txBox="1">
                          <a:spLocks noChangeArrowheads="1"/>
                        </wps:cNvSpPr>
                        <wps:spPr bwMode="auto">
                          <a:xfrm>
                            <a:off x="450850" y="44449"/>
                            <a:ext cx="5130800" cy="4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EE4E7B" w14:textId="62DF9455" w:rsidR="00081A9D" w:rsidRPr="002758E3" w:rsidRDefault="00081A9D" w:rsidP="00081A9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 option </w:t>
                              </w:r>
                              <w:r w:rsidR="00084F2A">
                                <w:rPr>
                                  <w:rFonts w:ascii="Arial Black" w:hAnsi="Arial Black"/>
                                  <w:color w:val="C00000"/>
                                </w:rPr>
                                <w:t xml:space="preserve">plan </w:t>
                              </w:r>
                              <w:r w:rsidR="004F612D">
                                <w:rPr>
                                  <w:rFonts w:ascii="Arial Black" w:hAnsi="Arial Black"/>
                                  <w:color w:val="C00000"/>
                                </w:rPr>
                                <w:t>letter</w:t>
                              </w:r>
                              <w:r w:rsidR="003C6531">
                                <w:rPr>
                                  <w:rFonts w:ascii="Arial Black" w:hAnsi="Arial Black"/>
                                  <w:color w:val="C00000"/>
                                </w:rPr>
                                <w:t xml:space="preserve"> accompanying share option plan terms</w:t>
                              </w:r>
                            </w:p>
                          </w:txbxContent>
                        </wps:txbx>
                        <wps:bodyPr rot="0" vert="horz" wrap="none" lIns="91440" tIns="45720" rIns="91440" bIns="45720" anchor="t" anchorCtr="0" upright="1">
                          <a:noAutofit/>
                        </wps:bodyPr>
                      </wps:wsp>
                      <wpg:grpSp>
                        <wpg:cNvPr id="28" name="Group 39"/>
                        <wpg:cNvGrpSpPr>
                          <a:grpSpLocks/>
                        </wpg:cNvGrpSpPr>
                        <wpg:grpSpPr bwMode="auto">
                          <a:xfrm>
                            <a:off x="0" y="0"/>
                            <a:ext cx="309245" cy="658495"/>
                            <a:chOff x="12131" y="998"/>
                            <a:chExt cx="487" cy="1037"/>
                          </a:xfrm>
                        </wpg:grpSpPr>
                        <wps:wsp>
                          <wps:cNvPr id="29"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30" name="Group 6"/>
                          <wpg:cNvGrpSpPr>
                            <a:grpSpLocks/>
                          </wpg:cNvGrpSpPr>
                          <wpg:grpSpPr bwMode="auto">
                            <a:xfrm>
                              <a:off x="11623" y="-66"/>
                              <a:ext cx="5665" cy="3395"/>
                              <a:chOff x="11623" y="-66"/>
                              <a:chExt cx="5665" cy="3395"/>
                            </a:xfrm>
                          </wpg:grpSpPr>
                          <wps:wsp>
                            <wps:cNvPr id="31"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2EFB188" id="Group 4" o:spid="_x0000_s1026" style="position:absolute;margin-left:6pt;margin-top:9.25pt;width:439.5pt;height:63.95pt;z-index:251664384" coordsize="55816,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" filled="f" stroked="f" strokeweight=".5pt">
                  <v:textbox>
                    <w:txbxContent>
                      <w:p w14:paraId="426573F3" w14:textId="77777777" w:rsidR="00081A9D" w:rsidRPr="002758E3" w:rsidRDefault="00081A9D" w:rsidP="00081A9D">
                        <w:pPr>
                          <w:rPr>
                            <w:rFonts w:eastAsia="Calibri"/>
                          </w:rPr>
                        </w:pPr>
                        <w:r w:rsidRPr="00BB58D5">
                          <w:rPr>
                            <w:rFonts w:ascii="Arial Black" w:hAnsi="Arial Black" w:cs="Arial"/>
                            <w:b/>
                            <w:color w:val="808080"/>
                          </w:rPr>
                          <w:t>User notes</w:t>
                        </w:r>
                      </w:p>
                    </w:txbxContent>
                  </v:textbox>
                </v:shape>
                <v:shape id="Text Box 2" o:spid="_x0000_s1028" type="#_x0000_t202" style="position:absolute;left:4508;top:444;width:51308;height:4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" filled="f" stroked="f" strokeweight=".5pt">
                  <v:textbox>
                    <w:txbxContent>
                      <w:p w14:paraId="1DEE4E7B" w14:textId="62DF9455" w:rsidR="00081A9D" w:rsidRPr="002758E3" w:rsidRDefault="00081A9D" w:rsidP="00081A9D">
                        <w:pPr>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share option </w:t>
                        </w:r>
                        <w:r w:rsidR="00084F2A">
                          <w:rPr>
                            <w:rFonts w:ascii="Arial Black" w:hAnsi="Arial Black"/>
                            <w:color w:val="C00000"/>
                          </w:rPr>
                          <w:t xml:space="preserve">plan </w:t>
                        </w:r>
                        <w:r w:rsidR="004F612D">
                          <w:rPr>
                            <w:rFonts w:ascii="Arial Black" w:hAnsi="Arial Black"/>
                            <w:color w:val="C00000"/>
                          </w:rPr>
                          <w:t>letter</w:t>
                        </w:r>
                        <w:r w:rsidR="003C6531">
                          <w:rPr>
                            <w:rFonts w:ascii="Arial Black" w:hAnsi="Arial Black"/>
                            <w:color w:val="C00000"/>
                          </w:rPr>
                          <w:t xml:space="preserve"> accompanying share option plan 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S1ixAAAANsAAAAPAAAAZHJzL2Rvd25yZXYueG1sRI9Pa8JA&#10;FMTvBb/D8gq9iG4sIh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CAJLWLEAAAA2wAAAA8A&#10;AAAAAAAAAAAAAAAABwIAAGRycy9kb3ducmV2LnhtbFBLBQYAAAAAAwADALcAAAD4Ag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j5xQAAANsAAAAPAAAAZHJzL2Rvd25yZXYueG1sRI9Pa8JA&#10;FMTvgt9heYVeRDeWK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PRYj5xQAAANsAAAAP&#10;AAAAAAAAAAAAAAAAAAcCAABkcnMvZG93bnJldi54bWxQSwUGAAAAAAMAAwC3AAAA+QI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aOxQAAANsAAAAPAAAAZHJzL2Rvd25yZXYueG1sRI9Pa8JA&#10;FMTvgt9heYVeim4sIh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C/lxaO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7AEB62FF" w14:textId="77777777" w:rsidR="00081A9D" w:rsidRDefault="00081A9D" w:rsidP="00081A9D"/>
    <w:p w14:paraId="3341D124" w14:textId="77777777" w:rsidR="00081A9D" w:rsidRDefault="00081A9D" w:rsidP="00081A9D">
      <w:r>
        <w:rPr>
          <w:noProof/>
          <w:lang w:eastAsia="en-NZ"/>
        </w:rPr>
        <mc:AlternateContent>
          <mc:Choice Requires="wps">
            <w:drawing>
              <wp:anchor distT="0" distB="0" distL="114300" distR="114300" simplePos="0" relativeHeight="251663360" behindDoc="0" locked="0" layoutInCell="1" allowOverlap="1" wp14:anchorId="6828864A" wp14:editId="1DD2BB3C">
                <wp:simplePos x="0" y="0"/>
                <wp:positionH relativeFrom="column">
                  <wp:posOffset>2498090</wp:posOffset>
                </wp:positionH>
                <wp:positionV relativeFrom="paragraph">
                  <wp:posOffset>344424</wp:posOffset>
                </wp:positionV>
                <wp:extent cx="0" cy="7381875"/>
                <wp:effectExtent l="0" t="0" r="38100" b="9525"/>
                <wp:wrapNone/>
                <wp:docPr id="4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8187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A1432"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pt,27.1pt" to="196.7pt,6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" strokecolor="#c00000">
                <v:stroke opacity="29555f"/>
              </v:line>
            </w:pict>
          </mc:Fallback>
        </mc:AlternateContent>
      </w:r>
    </w:p>
    <w:p w14:paraId="7F011955" w14:textId="77777777" w:rsidR="00081A9D" w:rsidRDefault="00081A9D" w:rsidP="00081A9D">
      <w:pPr>
        <w:spacing w:before="200" w:after="160" w:line="240" w:lineRule="exact"/>
        <w:ind w:left="142"/>
        <w:rPr>
          <w:rFonts w:cs="Arial"/>
          <w:sz w:val="18"/>
          <w:szCs w:val="18"/>
        </w:rPr>
        <w:sectPr w:rsidR="00081A9D" w:rsidSect="007D65FB">
          <w:footerReference w:type="default" r:id="rId11"/>
          <w:footerReference w:type="first" r:id="rId12"/>
          <w:pgSz w:w="11907" w:h="16840" w:code="9"/>
          <w:pgMar w:top="1843" w:right="1701" w:bottom="1440" w:left="2126" w:header="709" w:footer="709" w:gutter="0"/>
          <w:cols w:space="708"/>
          <w:titlePg/>
          <w:docGrid w:linePitch="360"/>
        </w:sectPr>
      </w:pPr>
    </w:p>
    <w:p w14:paraId="0B1FFF26" w14:textId="3BC0B8DD" w:rsidR="00184E23" w:rsidRPr="009726F7" w:rsidRDefault="00184E23" w:rsidP="00184E23">
      <w:pPr>
        <w:spacing w:before="200" w:after="160" w:line="240" w:lineRule="exact"/>
        <w:ind w:left="142"/>
        <w:rPr>
          <w:rFonts w:cs="Arial"/>
          <w:sz w:val="18"/>
          <w:szCs w:val="18"/>
        </w:rPr>
      </w:pPr>
      <w:r>
        <w:rPr>
          <w:rFonts w:cs="Arial"/>
          <w:sz w:val="18"/>
          <w:szCs w:val="18"/>
        </w:rPr>
        <w:t xml:space="preserve">This letter is intended for use with our template share option plan terms (see the </w:t>
      </w:r>
      <w:r w:rsidR="00745815" w:rsidRPr="00B905E5">
        <w:rPr>
          <w:rFonts w:cs="Arial"/>
          <w:i/>
          <w:iCs/>
          <w:sz w:val="18"/>
          <w:szCs w:val="18"/>
        </w:rPr>
        <w:t>ESOP</w:t>
      </w:r>
      <w:r>
        <w:rPr>
          <w:rFonts w:cs="Arial"/>
          <w:sz w:val="18"/>
          <w:szCs w:val="18"/>
        </w:rPr>
        <w:t xml:space="preserve"> section of the templates page on our website) and it is to be sent to employees who are to be offered share options.  </w:t>
      </w:r>
    </w:p>
    <w:p w14:paraId="1E97CD13" w14:textId="77777777" w:rsidR="00184E23" w:rsidRDefault="00184E23" w:rsidP="00184E23">
      <w:pPr>
        <w:spacing w:before="200" w:after="160" w:line="240" w:lineRule="exact"/>
        <w:ind w:left="142"/>
        <w:rPr>
          <w:rFonts w:cs="Arial"/>
          <w:sz w:val="18"/>
          <w:szCs w:val="18"/>
        </w:rPr>
      </w:pPr>
      <w:r>
        <w:rPr>
          <w:rFonts w:cs="Arial"/>
          <w:sz w:val="18"/>
          <w:szCs w:val="18"/>
        </w:rPr>
        <w:t>This letter only applies to an offer to employees under the exclusion for employee share purchase schemes set out in the Financial Markets Conduct Act 2013 (FMCA).</w:t>
      </w:r>
    </w:p>
    <w:p w14:paraId="40A31A49" w14:textId="000F7108" w:rsidR="00184E23" w:rsidRDefault="00184E23" w:rsidP="00184E23">
      <w:pPr>
        <w:spacing w:before="200" w:after="160" w:line="240" w:lineRule="exact"/>
        <w:ind w:left="142"/>
        <w:rPr>
          <w:rFonts w:cs="Arial"/>
          <w:sz w:val="18"/>
          <w:szCs w:val="18"/>
        </w:rPr>
      </w:pPr>
      <w:r>
        <w:rPr>
          <w:rFonts w:cs="Arial"/>
          <w:sz w:val="18"/>
          <w:szCs w:val="18"/>
        </w:rPr>
        <w:t xml:space="preserve">Please do not use this letter, or our share option </w:t>
      </w:r>
      <w:r w:rsidR="005A515E">
        <w:rPr>
          <w:rFonts w:cs="Arial"/>
          <w:sz w:val="18"/>
          <w:szCs w:val="18"/>
        </w:rPr>
        <w:t>plan terms</w:t>
      </w:r>
      <w:r>
        <w:rPr>
          <w:rFonts w:cs="Arial"/>
          <w:sz w:val="18"/>
          <w:szCs w:val="18"/>
        </w:rPr>
        <w:t xml:space="preserve">, if your offer is not covered by the </w:t>
      </w:r>
      <w:r w:rsidR="001E154F">
        <w:rPr>
          <w:rFonts w:cs="Arial"/>
          <w:sz w:val="18"/>
          <w:szCs w:val="18"/>
        </w:rPr>
        <w:t xml:space="preserve">employee </w:t>
      </w:r>
      <w:r>
        <w:rPr>
          <w:rFonts w:cs="Arial"/>
          <w:sz w:val="18"/>
          <w:szCs w:val="18"/>
        </w:rPr>
        <w:t>share purchase scheme exclusion under the FMCA.</w:t>
      </w:r>
    </w:p>
    <w:p w14:paraId="404BBCA5" w14:textId="1C9C16B4" w:rsidR="00081A9D" w:rsidRPr="003143D5" w:rsidRDefault="00184E23" w:rsidP="00081A9D">
      <w:pPr>
        <w:spacing w:before="200" w:after="160" w:line="240" w:lineRule="exact"/>
        <w:ind w:left="142"/>
        <w:rPr>
          <w:rFonts w:cs="Arial"/>
          <w:sz w:val="18"/>
          <w:szCs w:val="18"/>
        </w:rPr>
      </w:pPr>
      <w:r>
        <w:rPr>
          <w:rFonts w:cs="Arial"/>
          <w:sz w:val="18"/>
          <w:szCs w:val="18"/>
        </w:rPr>
        <w:t>T</w:t>
      </w:r>
      <w:r w:rsidR="00081A9D" w:rsidRPr="00B71759">
        <w:rPr>
          <w:rFonts w:cs="Arial"/>
          <w:sz w:val="18"/>
          <w:szCs w:val="18"/>
        </w:rPr>
        <w:t>o qualify for the employee share purchase scheme exclusion under the FMCA, the company must meet the following requirements</w:t>
      </w:r>
      <w:r w:rsidR="00081A9D" w:rsidRPr="003143D5">
        <w:rPr>
          <w:rFonts w:cs="Arial"/>
          <w:sz w:val="18"/>
          <w:szCs w:val="18"/>
        </w:rPr>
        <w:t>:</w:t>
      </w:r>
    </w:p>
    <w:p w14:paraId="3490E6F9"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offer must be made as part of the employee’s remuneration, or in connection with their employment or engage</w:t>
      </w:r>
      <w:r>
        <w:rPr>
          <w:rFonts w:cs="Arial"/>
          <w:sz w:val="18"/>
          <w:szCs w:val="18"/>
        </w:rPr>
        <w:t>ment</w:t>
      </w:r>
    </w:p>
    <w:p w14:paraId="35F9C0EA"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primary purpose of the offer must not be to raise funds for the company</w:t>
      </w:r>
      <w:r w:rsidRPr="003143D5">
        <w:rPr>
          <w:rFonts w:cs="Arial"/>
          <w:sz w:val="18"/>
          <w:szCs w:val="18"/>
        </w:rPr>
        <w:t xml:space="preserve"> </w:t>
      </w:r>
    </w:p>
    <w:p w14:paraId="496A9E69" w14:textId="77777777"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the company must limit the number of shares and/or options issued under the scheme in any 12 month period to 10% of the total number of shares on issue</w:t>
      </w:r>
      <w:r w:rsidRPr="003143D5">
        <w:rPr>
          <w:rFonts w:cs="Arial"/>
          <w:sz w:val="18"/>
          <w:szCs w:val="18"/>
        </w:rPr>
        <w:t>.</w:t>
      </w:r>
    </w:p>
    <w:p w14:paraId="1A4BEDF9" w14:textId="77777777" w:rsidR="00081A9D" w:rsidRDefault="00081A9D" w:rsidP="00081A9D">
      <w:pPr>
        <w:spacing w:before="200" w:after="160" w:line="240" w:lineRule="exact"/>
        <w:ind w:left="142"/>
        <w:rPr>
          <w:rFonts w:cs="Arial"/>
          <w:sz w:val="18"/>
          <w:szCs w:val="18"/>
        </w:rPr>
      </w:pPr>
      <w:r w:rsidRPr="00B71759">
        <w:rPr>
          <w:rFonts w:cs="Arial"/>
          <w:sz w:val="18"/>
          <w:szCs w:val="18"/>
        </w:rPr>
        <w:t>The company must also provide limited disclosure documents to each employee containing</w:t>
      </w:r>
      <w:r w:rsidRPr="003143D5">
        <w:rPr>
          <w:rFonts w:cs="Arial"/>
          <w:sz w:val="18"/>
          <w:szCs w:val="18"/>
        </w:rPr>
        <w:t>:</w:t>
      </w:r>
    </w:p>
    <w:p w14:paraId="6DF53C66" w14:textId="77777777"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a description of the scheme and its terms and conditions</w:t>
      </w:r>
    </w:p>
    <w:p w14:paraId="741B182D" w14:textId="08EF62FE"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7D65FB">
        <w:rPr>
          <w:rFonts w:cs="Arial"/>
          <w:sz w:val="18"/>
          <w:szCs w:val="18"/>
        </w:rPr>
        <w:t>the company’s latest annual financial statements and latest annual report,</w:t>
      </w:r>
      <w:r w:rsidR="00AD2D17">
        <w:rPr>
          <w:rFonts w:cs="Arial"/>
          <w:sz w:val="18"/>
          <w:szCs w:val="18"/>
        </w:rPr>
        <w:t xml:space="preserve"> </w:t>
      </w:r>
      <w:r w:rsidRPr="007D65FB">
        <w:rPr>
          <w:rFonts w:cs="Arial"/>
          <w:sz w:val="18"/>
          <w:szCs w:val="18"/>
        </w:rPr>
        <w:t xml:space="preserve">with a statement that (if applicable) the financial statements are not audited.  Alternatively, the company may state that the employee has a </w:t>
      </w:r>
      <w:r w:rsidRPr="007D65FB">
        <w:rPr>
          <w:rFonts w:cs="Arial"/>
          <w:sz w:val="18"/>
          <w:szCs w:val="18"/>
        </w:rPr>
        <w:t>right to receive those documents free of charge from the company</w:t>
      </w:r>
    </w:p>
    <w:p w14:paraId="4E7B71C1" w14:textId="77777777" w:rsidR="00081A9D" w:rsidRPr="007D65FB"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B71759">
        <w:rPr>
          <w:rFonts w:cs="Arial"/>
          <w:sz w:val="18"/>
          <w:szCs w:val="18"/>
        </w:rPr>
        <w:t xml:space="preserve">a warning statement in the form prescribed under the </w:t>
      </w:r>
      <w:bookmarkStart w:id="0" w:name="_Hlk37162444"/>
      <w:r w:rsidRPr="00B71759">
        <w:rPr>
          <w:rFonts w:cs="Arial"/>
          <w:sz w:val="18"/>
          <w:szCs w:val="18"/>
        </w:rPr>
        <w:t>FMCA</w:t>
      </w:r>
      <w:bookmarkEnd w:id="0"/>
      <w:r>
        <w:rPr>
          <w:rFonts w:cs="Arial"/>
          <w:sz w:val="18"/>
          <w:szCs w:val="18"/>
        </w:rPr>
        <w:t>.</w:t>
      </w:r>
    </w:p>
    <w:p w14:paraId="14D5F2A6" w14:textId="77777777" w:rsidR="00184E23" w:rsidRDefault="00184E23" w:rsidP="00184E23">
      <w:pPr>
        <w:spacing w:before="200" w:after="160" w:line="240" w:lineRule="exact"/>
        <w:ind w:left="142"/>
        <w:rPr>
          <w:rFonts w:cs="Arial"/>
          <w:sz w:val="18"/>
          <w:szCs w:val="18"/>
        </w:rPr>
      </w:pPr>
      <w:r>
        <w:rPr>
          <w:rFonts w:cs="Arial"/>
          <w:sz w:val="18"/>
          <w:szCs w:val="18"/>
        </w:rPr>
        <w:t>This letter includes the disclosures listed above, and must be provided to the employee before the employee accepts the offer.</w:t>
      </w:r>
    </w:p>
    <w:p w14:paraId="6ECA77EF" w14:textId="3D632277" w:rsidR="00184E23" w:rsidRDefault="00184E23" w:rsidP="00184E23">
      <w:pPr>
        <w:spacing w:before="200" w:after="160" w:line="240" w:lineRule="exact"/>
        <w:ind w:left="142"/>
        <w:rPr>
          <w:rFonts w:cs="Arial"/>
          <w:sz w:val="18"/>
          <w:szCs w:val="18"/>
        </w:rPr>
      </w:pPr>
      <w:r>
        <w:rPr>
          <w:rFonts w:cs="Arial"/>
          <w:sz w:val="18"/>
          <w:szCs w:val="18"/>
        </w:rPr>
        <w:t>Employees need to be aware of the tax consequences of exercising share options</w:t>
      </w:r>
      <w:r w:rsidR="00AD2D17">
        <w:rPr>
          <w:rFonts w:cs="Arial"/>
          <w:sz w:val="18"/>
          <w:szCs w:val="18"/>
        </w:rPr>
        <w:t>, and otherwise gaining any benefit from being granted options,</w:t>
      </w:r>
      <w:r>
        <w:rPr>
          <w:rFonts w:cs="Arial"/>
          <w:sz w:val="18"/>
          <w:szCs w:val="18"/>
        </w:rPr>
        <w:t xml:space="preserve"> and should take independent advice before accepting options.</w:t>
      </w:r>
    </w:p>
    <w:p w14:paraId="1F2E0507" w14:textId="0FE82738" w:rsidR="00B905E5" w:rsidRDefault="00B905E5" w:rsidP="00184E23">
      <w:pPr>
        <w:spacing w:before="200" w:after="160" w:line="240" w:lineRule="exact"/>
        <w:ind w:left="142"/>
        <w:rPr>
          <w:rFonts w:cs="Arial"/>
          <w:sz w:val="18"/>
          <w:szCs w:val="18"/>
        </w:rPr>
      </w:pPr>
      <w:r>
        <w:rPr>
          <w:rFonts w:cs="Arial"/>
          <w:sz w:val="18"/>
          <w:szCs w:val="18"/>
        </w:rPr>
        <w:t xml:space="preserve">The Companies Act 1993 requires the </w:t>
      </w:r>
      <w:r w:rsidR="000251D8">
        <w:rPr>
          <w:rFonts w:cs="Arial"/>
          <w:sz w:val="18"/>
          <w:szCs w:val="18"/>
        </w:rPr>
        <w:t>b</w:t>
      </w:r>
      <w:r>
        <w:rPr>
          <w:rFonts w:cs="Arial"/>
          <w:sz w:val="18"/>
          <w:szCs w:val="18"/>
        </w:rPr>
        <w:t xml:space="preserve">oard of the company to resolve, and certify, certain mandatory statements before options are granted.  Our template ESOP resolutions </w:t>
      </w:r>
      <w:r w:rsidR="009A58BD">
        <w:rPr>
          <w:rFonts w:cs="Arial"/>
          <w:sz w:val="18"/>
          <w:szCs w:val="18"/>
        </w:rPr>
        <w:t>include</w:t>
      </w:r>
      <w:r>
        <w:rPr>
          <w:rFonts w:cs="Arial"/>
          <w:sz w:val="18"/>
          <w:szCs w:val="18"/>
        </w:rPr>
        <w:t xml:space="preserve"> these mandatory statements – see the </w:t>
      </w:r>
      <w:r w:rsidRPr="00B905E5">
        <w:rPr>
          <w:rFonts w:cs="Arial"/>
          <w:i/>
          <w:iCs/>
          <w:sz w:val="18"/>
          <w:szCs w:val="18"/>
        </w:rPr>
        <w:t>ESOP</w:t>
      </w:r>
      <w:r>
        <w:rPr>
          <w:rFonts w:cs="Arial"/>
          <w:sz w:val="18"/>
          <w:szCs w:val="18"/>
        </w:rPr>
        <w:t xml:space="preserve"> section o</w:t>
      </w:r>
      <w:r w:rsidR="00662EF3">
        <w:rPr>
          <w:rFonts w:cs="Arial"/>
          <w:sz w:val="18"/>
          <w:szCs w:val="18"/>
        </w:rPr>
        <w:t>f</w:t>
      </w:r>
      <w:r>
        <w:rPr>
          <w:rFonts w:cs="Arial"/>
          <w:sz w:val="18"/>
          <w:szCs w:val="18"/>
        </w:rPr>
        <w:t xml:space="preserve"> the templates page of our website.</w:t>
      </w:r>
    </w:p>
    <w:p w14:paraId="2B44D066" w14:textId="77777777" w:rsidR="000855B6" w:rsidRDefault="000855B6">
      <w:pPr>
        <w:spacing w:after="160" w:line="259" w:lineRule="auto"/>
        <w:rPr>
          <w:rFonts w:ascii="Arial Black" w:hAnsi="Arial Black" w:cs="Arial"/>
          <w:b/>
          <w:color w:val="C00000"/>
          <w:sz w:val="18"/>
          <w:szCs w:val="18"/>
        </w:rPr>
      </w:pPr>
      <w:r>
        <w:rPr>
          <w:rFonts w:ascii="Arial Black" w:hAnsi="Arial Black" w:cs="Arial"/>
          <w:b/>
          <w:color w:val="C00000"/>
          <w:sz w:val="18"/>
          <w:szCs w:val="18"/>
        </w:rPr>
        <w:br w:type="page"/>
      </w:r>
    </w:p>
    <w:p w14:paraId="49E87438" w14:textId="7DDD3B9C" w:rsidR="00081A9D" w:rsidRPr="008D7B71" w:rsidRDefault="007D7645" w:rsidP="00081A9D">
      <w:pPr>
        <w:keepNext/>
        <w:tabs>
          <w:tab w:val="left" w:pos="142"/>
        </w:tabs>
        <w:spacing w:before="200" w:after="160" w:line="240" w:lineRule="exact"/>
        <w:ind w:left="142"/>
        <w:rPr>
          <w:rFonts w:ascii="Arial Black" w:hAnsi="Arial Black" w:cs="Arial"/>
          <w:b/>
          <w:color w:val="C00000"/>
          <w:sz w:val="18"/>
          <w:szCs w:val="18"/>
        </w:rPr>
      </w:pPr>
      <w:r>
        <w:rPr>
          <w:rFonts w:cs="Arial"/>
          <w:noProof/>
          <w:sz w:val="18"/>
          <w:szCs w:val="18"/>
          <w:lang w:eastAsia="en-NZ"/>
        </w:rPr>
        <w:lastRenderedPageBreak/>
        <mc:AlternateContent>
          <mc:Choice Requires="wps">
            <w:drawing>
              <wp:anchor distT="0" distB="0" distL="114300" distR="114300" simplePos="0" relativeHeight="251665408" behindDoc="0" locked="0" layoutInCell="1" allowOverlap="1" wp14:anchorId="2FC67386" wp14:editId="196AF3AC">
                <wp:simplePos x="0" y="0"/>
                <wp:positionH relativeFrom="column">
                  <wp:posOffset>2498090</wp:posOffset>
                </wp:positionH>
                <wp:positionV relativeFrom="paragraph">
                  <wp:posOffset>10794</wp:posOffset>
                </wp:positionV>
                <wp:extent cx="19050" cy="5046345"/>
                <wp:effectExtent l="0" t="0" r="19050" b="209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 cy="504634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A73D6" id="Straight Connector 4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7pt,.85pt" to="198.2pt,3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" strokecolor="#c00000">
                <v:stroke opacity="29555f"/>
              </v:line>
            </w:pict>
          </mc:Fallback>
        </mc:AlternateContent>
      </w:r>
      <w:r w:rsidR="00081A9D" w:rsidRPr="008D7B71">
        <w:rPr>
          <w:rFonts w:ascii="Arial Black" w:hAnsi="Arial Black" w:cs="Arial"/>
          <w:b/>
          <w:color w:val="C00000"/>
          <w:sz w:val="18"/>
          <w:szCs w:val="18"/>
        </w:rPr>
        <w:t xml:space="preserve">using this </w:t>
      </w:r>
      <w:r w:rsidR="00081A9D">
        <w:rPr>
          <w:rFonts w:ascii="Arial Black" w:hAnsi="Arial Black" w:cs="Arial"/>
          <w:b/>
          <w:color w:val="C00000"/>
          <w:sz w:val="18"/>
          <w:szCs w:val="18"/>
        </w:rPr>
        <w:t>template</w:t>
      </w:r>
    </w:p>
    <w:p w14:paraId="75BF578A" w14:textId="00C58C07" w:rsidR="00081A9D" w:rsidRPr="003143D5" w:rsidRDefault="00081A9D" w:rsidP="00081A9D">
      <w:pPr>
        <w:spacing w:before="200" w:after="160" w:line="240" w:lineRule="exact"/>
        <w:ind w:left="142"/>
        <w:rPr>
          <w:rFonts w:cs="Arial"/>
          <w:sz w:val="18"/>
          <w:szCs w:val="18"/>
        </w:rPr>
      </w:pPr>
      <w:r w:rsidRPr="003143D5">
        <w:rPr>
          <w:rFonts w:cs="Arial"/>
          <w:sz w:val="18"/>
          <w:szCs w:val="18"/>
        </w:rPr>
        <w:t xml:space="preserve">The </w:t>
      </w:r>
      <w:r w:rsidRPr="009726F7">
        <w:rPr>
          <w:rFonts w:cs="Arial"/>
          <w:b/>
          <w:i/>
          <w:color w:val="C00000"/>
          <w:sz w:val="18"/>
          <w:szCs w:val="18"/>
          <w:highlight w:val="lightGray"/>
        </w:rPr>
        <w:t>User Notes</w:t>
      </w:r>
      <w:r w:rsidRPr="003143D5">
        <w:rPr>
          <w:rFonts w:cs="Arial"/>
          <w:sz w:val="18"/>
          <w:szCs w:val="18"/>
        </w:rPr>
        <w:t xml:space="preserve"> and the statements in the footer below (all marked in red) are included to assist in the preparation of this document.  They are for reference only –</w:t>
      </w:r>
      <w:r>
        <w:rPr>
          <w:rFonts w:cs="Arial"/>
          <w:sz w:val="18"/>
          <w:szCs w:val="18"/>
        </w:rPr>
        <w:t xml:space="preserve"> you should </w:t>
      </w:r>
      <w:r w:rsidRPr="003143D5">
        <w:rPr>
          <w:rFonts w:cs="Arial"/>
          <w:sz w:val="18"/>
          <w:szCs w:val="18"/>
        </w:rPr>
        <w:t>delete all user notes and the statements in the footer from the final form of your document.</w:t>
      </w:r>
    </w:p>
    <w:p w14:paraId="488E491C" w14:textId="4F6ACEB6" w:rsidR="00081A9D" w:rsidRPr="003143D5" w:rsidRDefault="00081A9D" w:rsidP="00081A9D">
      <w:pPr>
        <w:spacing w:before="200" w:after="16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15979A4E" w14:textId="513CF4FC" w:rsidR="00081A9D"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E84736">
        <w:rPr>
          <w:rFonts w:cs="Arial"/>
          <w:sz w:val="18"/>
          <w:szCs w:val="18"/>
        </w:rPr>
        <w:t>the reques</w:t>
      </w:r>
      <w:r>
        <w:rPr>
          <w:rFonts w:cs="Arial"/>
          <w:sz w:val="18"/>
          <w:szCs w:val="18"/>
        </w:rPr>
        <w:t>ted details need to be inserted</w:t>
      </w:r>
    </w:p>
    <w:p w14:paraId="740761B9" w14:textId="54C8D704" w:rsidR="00081A9D" w:rsidRPr="00E84736"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E84736">
        <w:rPr>
          <w:rFonts w:cs="Arial"/>
          <w:sz w:val="18"/>
          <w:szCs w:val="18"/>
        </w:rPr>
        <w:t xml:space="preserve">there are different options for you to consider within a clause </w:t>
      </w:r>
    </w:p>
    <w:p w14:paraId="5A3CE9AC" w14:textId="51A6D2A4" w:rsidR="00081A9D" w:rsidRPr="003143D5" w:rsidRDefault="00081A9D" w:rsidP="00081A9D">
      <w:pPr>
        <w:numPr>
          <w:ilvl w:val="1"/>
          <w:numId w:val="8"/>
        </w:numPr>
        <w:tabs>
          <w:tab w:val="left" w:pos="142"/>
          <w:tab w:val="left" w:pos="709"/>
        </w:tabs>
        <w:spacing w:before="200" w:after="160" w:line="240" w:lineRule="exact"/>
        <w:ind w:left="709" w:hanging="567"/>
        <w:rPr>
          <w:rFonts w:cs="Arial"/>
          <w:sz w:val="18"/>
          <w:szCs w:val="18"/>
        </w:rPr>
      </w:pPr>
      <w:r w:rsidRPr="003143D5">
        <w:rPr>
          <w:rFonts w:cs="Arial"/>
          <w:sz w:val="18"/>
          <w:szCs w:val="18"/>
        </w:rPr>
        <w:t>the whole clause is optional and you need to consider whether to include it, based on the company’s circumstances and the user notes.</w:t>
      </w:r>
    </w:p>
    <w:p w14:paraId="6DDD41E0" w14:textId="617283EC" w:rsidR="00081A9D" w:rsidRDefault="00081A9D" w:rsidP="00081A9D">
      <w:pPr>
        <w:spacing w:before="200" w:after="160" w:line="240" w:lineRule="exact"/>
        <w:ind w:left="142"/>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p>
    <w:p w14:paraId="5C3518C6" w14:textId="5F1C258A" w:rsidR="00081A9D" w:rsidRPr="007D65FB" w:rsidRDefault="00081A9D" w:rsidP="00081A9D">
      <w:pPr>
        <w:spacing w:before="200" w:after="160" w:line="240" w:lineRule="exact"/>
        <w:ind w:left="142"/>
        <w:rPr>
          <w:rFonts w:cs="Arial"/>
          <w:sz w:val="18"/>
          <w:szCs w:val="18"/>
        </w:rPr>
      </w:pPr>
      <w:r w:rsidRPr="009726F7">
        <w:rPr>
          <w:rFonts w:cs="Arial"/>
          <w:sz w:val="18"/>
          <w:szCs w:val="18"/>
        </w:rPr>
        <w:t>If you delete any clauses or schedules, remember to cross reference check the document.</w:t>
      </w:r>
    </w:p>
    <w:p w14:paraId="7C043B11" w14:textId="1AC7EF0C" w:rsidR="00081A9D" w:rsidRDefault="00081A9D" w:rsidP="00081A9D">
      <w:pPr>
        <w:spacing w:before="200" w:after="160" w:line="240" w:lineRule="exact"/>
        <w:ind w:left="142"/>
        <w:rPr>
          <w:rFonts w:cs="Arial"/>
          <w:color w:val="C00000"/>
          <w:sz w:val="18"/>
          <w:szCs w:val="18"/>
        </w:rPr>
      </w:pPr>
    </w:p>
    <w:p w14:paraId="2720DDF4" w14:textId="77777777" w:rsidR="00081A9D" w:rsidRDefault="00081A9D" w:rsidP="00081A9D">
      <w:pPr>
        <w:spacing w:before="200" w:after="160" w:line="240" w:lineRule="exact"/>
        <w:rPr>
          <w:rFonts w:cs="Arial"/>
          <w:color w:val="C00000"/>
          <w:sz w:val="18"/>
          <w:szCs w:val="18"/>
        </w:rPr>
        <w:sectPr w:rsidR="00081A9D" w:rsidSect="00E84736">
          <w:footerReference w:type="default" r:id="rId13"/>
          <w:type w:val="continuous"/>
          <w:pgSz w:w="11907" w:h="16840" w:code="9"/>
          <w:pgMar w:top="1843" w:right="1701" w:bottom="1440" w:left="2126" w:header="709" w:footer="709" w:gutter="0"/>
          <w:cols w:num="2" w:space="708"/>
          <w:titlePg/>
          <w:docGrid w:linePitch="360"/>
        </w:sectPr>
      </w:pPr>
    </w:p>
    <w:p w14:paraId="2526EACF" w14:textId="77777777" w:rsidR="00E71C92" w:rsidRPr="000F0270" w:rsidRDefault="00E71C92" w:rsidP="00E71C92">
      <w:pPr>
        <w:jc w:val="center"/>
        <w:rPr>
          <w:rFonts w:cs="Arial"/>
          <w:szCs w:val="20"/>
        </w:rPr>
      </w:pPr>
      <w:r w:rsidRPr="000F0270">
        <w:rPr>
          <w:rFonts w:cs="Arial"/>
          <w:szCs w:val="20"/>
        </w:rPr>
        <w:lastRenderedPageBreak/>
        <w:t>[</w:t>
      </w:r>
      <w:r>
        <w:rPr>
          <w:rFonts w:cs="Arial"/>
          <w:i/>
          <w:szCs w:val="20"/>
        </w:rPr>
        <w:t>t</w:t>
      </w:r>
      <w:r w:rsidRPr="000F0270">
        <w:rPr>
          <w:rFonts w:cs="Arial"/>
          <w:i/>
          <w:szCs w:val="20"/>
        </w:rPr>
        <w:t>o be printed on Company letterhead</w:t>
      </w:r>
      <w:r w:rsidRPr="000F0270">
        <w:rPr>
          <w:rFonts w:cs="Arial"/>
          <w:szCs w:val="20"/>
        </w:rPr>
        <w:t>]</w:t>
      </w:r>
    </w:p>
    <w:p w14:paraId="610ADFC3" w14:textId="77777777" w:rsidR="00E71C92" w:rsidRPr="000F0270" w:rsidRDefault="00E71C92" w:rsidP="00E71C92">
      <w:pPr>
        <w:rPr>
          <w:rFonts w:cs="Arial"/>
          <w:szCs w:val="20"/>
        </w:rPr>
      </w:pPr>
      <w:r w:rsidRPr="000F0270">
        <w:rPr>
          <w:rFonts w:cs="Arial"/>
          <w:szCs w:val="20"/>
        </w:rPr>
        <w:t>[</w:t>
      </w:r>
      <w:r>
        <w:rPr>
          <w:rFonts w:cs="Arial"/>
          <w:i/>
          <w:szCs w:val="20"/>
        </w:rPr>
        <w:t>i</w:t>
      </w:r>
      <w:r w:rsidRPr="000F0270">
        <w:rPr>
          <w:rFonts w:cs="Arial"/>
          <w:i/>
          <w:szCs w:val="20"/>
        </w:rPr>
        <w:t>nsert recipient's name</w:t>
      </w:r>
      <w:r w:rsidRPr="000F0270">
        <w:rPr>
          <w:rFonts w:cs="Arial"/>
          <w:szCs w:val="20"/>
        </w:rPr>
        <w:t>]</w:t>
      </w:r>
      <w:r w:rsidRPr="000F0270">
        <w:rPr>
          <w:rFonts w:cs="Arial"/>
          <w:szCs w:val="20"/>
        </w:rPr>
        <w:br/>
        <w:t>[</w:t>
      </w:r>
      <w:r>
        <w:rPr>
          <w:rFonts w:cs="Arial"/>
          <w:i/>
          <w:szCs w:val="20"/>
        </w:rPr>
        <w:t>i</w:t>
      </w:r>
      <w:r w:rsidRPr="000F0270">
        <w:rPr>
          <w:rFonts w:cs="Arial"/>
          <w:i/>
          <w:szCs w:val="20"/>
        </w:rPr>
        <w:t>nsert recipient’s address</w:t>
      </w:r>
      <w:r w:rsidRPr="000F0270">
        <w:rPr>
          <w:rFonts w:cs="Arial"/>
          <w:szCs w:val="20"/>
        </w:rPr>
        <w:t>]</w:t>
      </w:r>
    </w:p>
    <w:p w14:paraId="79373080" w14:textId="77777777" w:rsidR="00E71C92" w:rsidRPr="000F0270" w:rsidRDefault="00E71C92" w:rsidP="00E71C92">
      <w:pPr>
        <w:rPr>
          <w:rFonts w:cs="Arial"/>
          <w:b/>
          <w:szCs w:val="20"/>
        </w:rPr>
      </w:pPr>
      <w:r w:rsidRPr="000F0270">
        <w:rPr>
          <w:rFonts w:cs="Arial"/>
          <w:b/>
          <w:szCs w:val="20"/>
        </w:rPr>
        <w:t>Date</w:t>
      </w:r>
    </w:p>
    <w:p w14:paraId="554C9795" w14:textId="77777777" w:rsidR="00E71C92" w:rsidRPr="0011529B" w:rsidRDefault="00E71C92" w:rsidP="00E71C92">
      <w:pPr>
        <w:rPr>
          <w:rFonts w:cs="Arial"/>
          <w:szCs w:val="20"/>
        </w:rPr>
      </w:pPr>
      <w:r w:rsidRPr="000F0270">
        <w:rPr>
          <w:rFonts w:cs="Arial"/>
          <w:szCs w:val="20"/>
        </w:rPr>
        <w:t>Dear [</w:t>
      </w:r>
      <w:r w:rsidRPr="000F0270">
        <w:rPr>
          <w:rFonts w:cs="Arial"/>
          <w:i/>
          <w:szCs w:val="20"/>
        </w:rPr>
        <w:t>recipient</w:t>
      </w:r>
      <w:r w:rsidRPr="000F0270">
        <w:rPr>
          <w:rFonts w:cs="Arial"/>
          <w:szCs w:val="20"/>
        </w:rPr>
        <w:t>]</w:t>
      </w:r>
    </w:p>
    <w:p w14:paraId="76601D58" w14:textId="77777777" w:rsidR="00E71C92" w:rsidRDefault="00E71C92" w:rsidP="00E71C92">
      <w:pPr>
        <w:rPr>
          <w:rFonts w:ascii="Arial Black" w:hAnsi="Arial Black" w:cs="Arial"/>
          <w:b/>
          <w:color w:val="C00000"/>
          <w:szCs w:val="20"/>
        </w:rPr>
      </w:pPr>
    </w:p>
    <w:p w14:paraId="6052C096" w14:textId="77777777" w:rsidR="00E71C92" w:rsidRPr="0011529B" w:rsidRDefault="00E71C92" w:rsidP="00E71C92">
      <w:pPr>
        <w:rPr>
          <w:rFonts w:ascii="Arial Black" w:hAnsi="Arial Black" w:cs="Arial"/>
          <w:b/>
          <w:color w:val="C00000"/>
          <w:szCs w:val="20"/>
        </w:rPr>
      </w:pPr>
      <w:r w:rsidRPr="0011529B">
        <w:rPr>
          <w:rFonts w:ascii="Arial Black" w:hAnsi="Arial Black" w:cs="Arial"/>
          <w:b/>
          <w:color w:val="C00000"/>
          <w:szCs w:val="20"/>
        </w:rPr>
        <w:t>offer of share options and limited disclosure documents</w:t>
      </w:r>
    </w:p>
    <w:p w14:paraId="61B33200" w14:textId="77777777" w:rsidR="00E71C92" w:rsidRPr="0011529B" w:rsidRDefault="00E71C92" w:rsidP="00E71C92">
      <w:pPr>
        <w:rPr>
          <w:rFonts w:cs="Arial"/>
          <w:szCs w:val="20"/>
        </w:rPr>
      </w:pPr>
      <w:r w:rsidRPr="0011529B">
        <w:rPr>
          <w:rFonts w:cs="Arial"/>
          <w:szCs w:val="20"/>
        </w:rPr>
        <w:t xml:space="preserve">We value your ongoing contributions </w:t>
      </w:r>
      <w:r w:rsidRPr="000F0270">
        <w:rPr>
          <w:rFonts w:cs="Arial"/>
          <w:szCs w:val="20"/>
        </w:rPr>
        <w:t>as an [</w:t>
      </w:r>
      <w:r w:rsidRPr="000F0270">
        <w:rPr>
          <w:rFonts w:cs="Arial"/>
          <w:i/>
          <w:szCs w:val="20"/>
        </w:rPr>
        <w:t>employee/director/consultant</w:t>
      </w:r>
      <w:r w:rsidRPr="000F0270">
        <w:rPr>
          <w:rFonts w:cs="Arial"/>
          <w:szCs w:val="20"/>
        </w:rPr>
        <w:t>]</w:t>
      </w:r>
      <w:r>
        <w:rPr>
          <w:rFonts w:cs="Arial"/>
          <w:szCs w:val="20"/>
        </w:rPr>
        <w:t xml:space="preserve"> of</w:t>
      </w:r>
      <w:r w:rsidRPr="0011529B">
        <w:rPr>
          <w:rFonts w:cs="Arial"/>
          <w:szCs w:val="20"/>
        </w:rPr>
        <w:t xml:space="preserve"> </w:t>
      </w:r>
      <w:r w:rsidRPr="000F0270">
        <w:rPr>
          <w:rFonts w:cs="Arial"/>
          <w:szCs w:val="20"/>
        </w:rPr>
        <w:t>[</w:t>
      </w:r>
      <w:r>
        <w:rPr>
          <w:rFonts w:cs="Arial"/>
          <w:i/>
          <w:szCs w:val="20"/>
        </w:rPr>
        <w:t>i</w:t>
      </w:r>
      <w:r w:rsidRPr="000F0270">
        <w:rPr>
          <w:rFonts w:cs="Arial"/>
          <w:i/>
          <w:szCs w:val="20"/>
        </w:rPr>
        <w:t>nsert</w:t>
      </w:r>
      <w:r w:rsidRPr="000F0270">
        <w:rPr>
          <w:rFonts w:cs="Arial"/>
          <w:szCs w:val="20"/>
        </w:rPr>
        <w:t>]</w:t>
      </w:r>
      <w:r w:rsidRPr="00C336CA">
        <w:rPr>
          <w:rFonts w:cs="Arial"/>
          <w:iCs/>
          <w:szCs w:val="20"/>
        </w:rPr>
        <w:t xml:space="preserve"> </w:t>
      </w:r>
      <w:r w:rsidRPr="00C336CA">
        <w:rPr>
          <w:rFonts w:cs="Arial"/>
          <w:szCs w:val="20"/>
        </w:rPr>
        <w:t>Limited</w:t>
      </w:r>
      <w:r>
        <w:rPr>
          <w:rFonts w:cs="Arial"/>
          <w:szCs w:val="20"/>
        </w:rPr>
        <w:t xml:space="preserve"> (</w:t>
      </w:r>
      <w:r w:rsidRPr="00E60925">
        <w:rPr>
          <w:rFonts w:cs="Arial"/>
          <w:b/>
          <w:szCs w:val="20"/>
        </w:rPr>
        <w:t>Company</w:t>
      </w:r>
      <w:r>
        <w:rPr>
          <w:rFonts w:cs="Arial"/>
          <w:szCs w:val="20"/>
        </w:rPr>
        <w:t xml:space="preserve">) </w:t>
      </w:r>
      <w:r w:rsidRPr="0011529B">
        <w:rPr>
          <w:rFonts w:cs="Arial"/>
          <w:szCs w:val="20"/>
        </w:rPr>
        <w:t xml:space="preserve">and in connection with </w:t>
      </w:r>
      <w:r>
        <w:rPr>
          <w:rFonts w:cs="Arial"/>
          <w:szCs w:val="20"/>
        </w:rPr>
        <w:t xml:space="preserve">that role the Company </w:t>
      </w:r>
      <w:r w:rsidRPr="0011529B">
        <w:rPr>
          <w:rFonts w:cs="Arial"/>
          <w:szCs w:val="20"/>
        </w:rPr>
        <w:t>wishes to grant to you options to purchase shares in the Company (</w:t>
      </w:r>
      <w:r w:rsidRPr="0011529B">
        <w:rPr>
          <w:rFonts w:cs="Arial"/>
          <w:b/>
          <w:szCs w:val="20"/>
        </w:rPr>
        <w:t>Options</w:t>
      </w:r>
      <w:r w:rsidRPr="0011529B">
        <w:rPr>
          <w:rFonts w:cs="Arial"/>
          <w:szCs w:val="20"/>
        </w:rPr>
        <w:t>).</w:t>
      </w:r>
    </w:p>
    <w:p w14:paraId="32921F57" w14:textId="77777777" w:rsidR="00E71C92" w:rsidRPr="0011529B" w:rsidRDefault="00E71C92" w:rsidP="00E71C92">
      <w:pPr>
        <w:rPr>
          <w:rFonts w:cs="Arial"/>
          <w:b/>
          <w:i/>
          <w:color w:val="C00000"/>
          <w:szCs w:val="20"/>
        </w:rPr>
      </w:pPr>
      <w:r w:rsidRPr="0011529B">
        <w:rPr>
          <w:rFonts w:cs="Arial"/>
          <w:b/>
          <w:i/>
          <w:color w:val="C00000"/>
          <w:szCs w:val="20"/>
        </w:rPr>
        <w:t>Number of Options and exercise price</w:t>
      </w:r>
    </w:p>
    <w:p w14:paraId="2AC91151" w14:textId="59F5546E" w:rsidR="00E71C92" w:rsidRPr="0011529B" w:rsidRDefault="00E71C92" w:rsidP="00E71C92">
      <w:pPr>
        <w:rPr>
          <w:rFonts w:cs="Arial"/>
          <w:szCs w:val="20"/>
        </w:rPr>
      </w:pPr>
      <w:r w:rsidRPr="0011529B">
        <w:rPr>
          <w:rFonts w:cs="Arial"/>
          <w:szCs w:val="20"/>
        </w:rPr>
        <w:t xml:space="preserve">The number of Options offered to you and the exercise price of those Options are set out in Part A of Schedule 1 to this letter.  The terms and conditions of the Options are set out in this letter and the document titled </w:t>
      </w:r>
      <w:r w:rsidRPr="0011529B">
        <w:rPr>
          <w:rFonts w:cs="Arial"/>
          <w:i/>
          <w:szCs w:val="20"/>
        </w:rPr>
        <w:t>Share Option Plan Terms</w:t>
      </w:r>
      <w:r w:rsidRPr="0011529B">
        <w:rPr>
          <w:rFonts w:cs="Arial"/>
          <w:szCs w:val="20"/>
        </w:rPr>
        <w:t xml:space="preserve"> attached as Schedule 2 to this letter (</w:t>
      </w:r>
      <w:r w:rsidRPr="0011529B">
        <w:rPr>
          <w:rFonts w:cs="Arial"/>
          <w:b/>
          <w:szCs w:val="20"/>
        </w:rPr>
        <w:t>Terms</w:t>
      </w:r>
      <w:r w:rsidRPr="0011529B">
        <w:rPr>
          <w:rFonts w:cs="Arial"/>
          <w:szCs w:val="20"/>
        </w:rPr>
        <w:t>).</w:t>
      </w:r>
    </w:p>
    <w:p w14:paraId="7EAA198D" w14:textId="77777777" w:rsidR="00E71C92" w:rsidRDefault="00E71C92" w:rsidP="00E71C92">
      <w:pPr>
        <w:rPr>
          <w:rFonts w:cs="Arial"/>
          <w:b/>
          <w:i/>
          <w:color w:val="C00000"/>
          <w:szCs w:val="20"/>
        </w:rPr>
      </w:pPr>
      <w:r w:rsidRPr="0011529B">
        <w:rPr>
          <w:rFonts w:cs="Arial"/>
          <w:b/>
          <w:i/>
          <w:color w:val="C00000"/>
          <w:szCs w:val="20"/>
        </w:rPr>
        <w:t>Description of the share purchase scheme</w:t>
      </w:r>
    </w:p>
    <w:p w14:paraId="5EA34137" w14:textId="77777777" w:rsidR="00E71C92" w:rsidRPr="0011529B" w:rsidRDefault="00E71C92" w:rsidP="00E71C92">
      <w:pPr>
        <w:rPr>
          <w:rFonts w:cs="Arial"/>
          <w:b/>
          <w:i/>
          <w:color w:val="C00000"/>
          <w:szCs w:val="20"/>
        </w:rPr>
      </w:pPr>
      <w:r w:rsidRPr="00403333">
        <w:rPr>
          <w:b/>
          <w:color w:val="C00000"/>
          <w:highlight w:val="lightGray"/>
        </w:rPr>
        <w:t>[</w:t>
      </w:r>
      <w:r w:rsidRPr="00403333">
        <w:rPr>
          <w:b/>
          <w:i/>
          <w:color w:val="C00000"/>
          <w:highlight w:val="lightGray"/>
        </w:rPr>
        <w:t xml:space="preserve">User note:  </w:t>
      </w:r>
      <w:r>
        <w:rPr>
          <w:b/>
          <w:i/>
          <w:color w:val="C00000"/>
          <w:highlight w:val="lightGray"/>
        </w:rPr>
        <w:t>The description below should be updated to match the Share Option Plan Terms</w:t>
      </w:r>
      <w:r w:rsidRPr="00403333">
        <w:rPr>
          <w:b/>
          <w:color w:val="C00000"/>
          <w:highlight w:val="lightGray"/>
        </w:rPr>
        <w:t>.]</w:t>
      </w:r>
    </w:p>
    <w:p w14:paraId="3809B2B9" w14:textId="77777777" w:rsidR="00E71C92" w:rsidRPr="0011529B" w:rsidRDefault="00E71C92" w:rsidP="00E71C92">
      <w:r w:rsidRPr="0011529B">
        <w:t xml:space="preserve">The terms and conditions of the Options are set out in more detail in the Terms, </w:t>
      </w:r>
      <w:r w:rsidRPr="0011529B">
        <w:rPr>
          <w:rFonts w:cs="Arial"/>
          <w:szCs w:val="20"/>
        </w:rPr>
        <w:t>but</w:t>
      </w:r>
      <w:r w:rsidRPr="0011529B">
        <w:t xml:space="preserve"> broadly:</w:t>
      </w:r>
    </w:p>
    <w:p w14:paraId="671A3194" w14:textId="77777777" w:rsidR="00E71C92" w:rsidRPr="0011529B" w:rsidRDefault="00E71C92" w:rsidP="00E71C92">
      <w:pPr>
        <w:pStyle w:val="OutlinenumberedLevel5"/>
        <w:numPr>
          <w:ilvl w:val="4"/>
          <w:numId w:val="10"/>
        </w:numPr>
        <w:tabs>
          <w:tab w:val="num" w:pos="567"/>
        </w:tabs>
        <w:ind w:left="567"/>
      </w:pPr>
      <w:r w:rsidRPr="0011529B">
        <w:t>the Options will vest over time in accordance with the vesting schedule attached as Part B of Schedule 1 of this letter;</w:t>
      </w:r>
    </w:p>
    <w:p w14:paraId="72ECFAD1" w14:textId="5BCA3726" w:rsidR="00E71C92" w:rsidRPr="0011529B" w:rsidRDefault="00E71C92" w:rsidP="00E71C92">
      <w:pPr>
        <w:pStyle w:val="OutlinenumberedLevel5"/>
        <w:numPr>
          <w:ilvl w:val="4"/>
          <w:numId w:val="10"/>
        </w:numPr>
        <w:tabs>
          <w:tab w:val="num" w:pos="567"/>
        </w:tabs>
        <w:ind w:left="567"/>
      </w:pPr>
      <w:r w:rsidRPr="0011529B">
        <w:t xml:space="preserve">subject to the terms of this letter and the Terms, the Options will be exercisable between the date an Option vests and </w:t>
      </w:r>
      <w:r>
        <w:t>the [</w:t>
      </w:r>
      <w:r w:rsidRPr="008F5EBB">
        <w:rPr>
          <w:i/>
          <w:iCs/>
        </w:rPr>
        <w:t>seventh</w:t>
      </w:r>
      <w:r>
        <w:t xml:space="preserve">] anniversary of the date </w:t>
      </w:r>
      <w:r w:rsidR="0013752C">
        <w:t>the Options are granted to you</w:t>
      </w:r>
      <w:r w:rsidRPr="0011529B">
        <w:t>; and</w:t>
      </w:r>
    </w:p>
    <w:p w14:paraId="085F0E07" w14:textId="1876A783" w:rsidR="00E71C92" w:rsidRPr="0011529B" w:rsidRDefault="00E71C92" w:rsidP="005A515E">
      <w:pPr>
        <w:pStyle w:val="OutlinenumberedLevel5"/>
        <w:numPr>
          <w:ilvl w:val="4"/>
          <w:numId w:val="10"/>
        </w:numPr>
        <w:tabs>
          <w:tab w:val="num" w:pos="567"/>
        </w:tabs>
        <w:ind w:left="567"/>
      </w:pPr>
      <w:r w:rsidRPr="0011529B">
        <w:t>if you cease to</w:t>
      </w:r>
      <w:r>
        <w:t xml:space="preserve"> </w:t>
      </w:r>
      <w:r w:rsidR="0005148B">
        <w:t xml:space="preserve">be employed by or </w:t>
      </w:r>
      <w:r>
        <w:t xml:space="preserve">provide services </w:t>
      </w:r>
      <w:r w:rsidR="00F356CB">
        <w:t xml:space="preserve">to </w:t>
      </w:r>
      <w:r w:rsidRPr="0011529B">
        <w:t xml:space="preserve">the Company, any Options that have not vested at the date you cease to be employed </w:t>
      </w:r>
      <w:r>
        <w:t xml:space="preserve">or provide services </w:t>
      </w:r>
      <w:r w:rsidRPr="0011529B">
        <w:t xml:space="preserve">will be cancelled immediately, and you will have </w:t>
      </w:r>
      <w:r w:rsidR="0005148B">
        <w:t>[</w:t>
      </w:r>
      <w:r w:rsidR="0005148B" w:rsidRPr="0005148B">
        <w:rPr>
          <w:i/>
          <w:iCs/>
        </w:rPr>
        <w:t>3 months</w:t>
      </w:r>
      <w:r w:rsidR="0005148B">
        <w:t>]</w:t>
      </w:r>
      <w:r w:rsidR="00F356CB">
        <w:t xml:space="preserve"> </w:t>
      </w:r>
      <w:r w:rsidRPr="0011529B">
        <w:t>after your leaving date to exercise any vested Options</w:t>
      </w:r>
      <w:r>
        <w:t xml:space="preserve"> (otherwise they will lapse). </w:t>
      </w:r>
      <w:r w:rsidR="005A515E" w:rsidRPr="00745815">
        <w:rPr>
          <w:b/>
          <w:bCs/>
          <w:color w:val="C00000"/>
          <w:highlight w:val="lightGray"/>
        </w:rPr>
        <w:t>[</w:t>
      </w:r>
      <w:r w:rsidR="005A515E" w:rsidRPr="00745815">
        <w:rPr>
          <w:b/>
          <w:bCs/>
          <w:i/>
          <w:color w:val="C00000"/>
          <w:highlight w:val="lightGray"/>
        </w:rPr>
        <w:t xml:space="preserve">User note:  Delete the following sentence if this </w:t>
      </w:r>
      <w:r w:rsidR="002E4EB0" w:rsidRPr="00745815">
        <w:rPr>
          <w:b/>
          <w:bCs/>
          <w:i/>
          <w:color w:val="C00000"/>
          <w:highlight w:val="lightGray"/>
        </w:rPr>
        <w:t xml:space="preserve">principle </w:t>
      </w:r>
      <w:r w:rsidR="005A515E" w:rsidRPr="00745815">
        <w:rPr>
          <w:b/>
          <w:bCs/>
          <w:i/>
          <w:color w:val="C00000"/>
          <w:highlight w:val="lightGray"/>
        </w:rPr>
        <w:t>was not included in the Share Option Plan Terms</w:t>
      </w:r>
      <w:r w:rsidR="005A515E" w:rsidRPr="00745815">
        <w:rPr>
          <w:b/>
          <w:bCs/>
          <w:color w:val="C00000"/>
          <w:highlight w:val="lightGray"/>
        </w:rPr>
        <w:t>.]</w:t>
      </w:r>
      <w:r w:rsidR="005A515E" w:rsidRPr="00745815">
        <w:rPr>
          <w:b/>
          <w:bCs/>
          <w:color w:val="C00000"/>
        </w:rPr>
        <w:t xml:space="preserve"> </w:t>
      </w:r>
      <w:r w:rsidR="001E154F">
        <w:rPr>
          <w:b/>
          <w:bCs/>
          <w:color w:val="C00000"/>
        </w:rPr>
        <w:t xml:space="preserve"> </w:t>
      </w:r>
      <w:r w:rsidR="005A515E" w:rsidRPr="005A515E">
        <w:t>[</w:t>
      </w:r>
      <w:r w:rsidR="00F80C43">
        <w:rPr>
          <w:i/>
          <w:iCs/>
        </w:rPr>
        <w:t>T</w:t>
      </w:r>
      <w:r w:rsidRPr="005A515E">
        <w:rPr>
          <w:i/>
          <w:iCs/>
        </w:rPr>
        <w:t xml:space="preserve">he Company </w:t>
      </w:r>
      <w:r w:rsidR="00F80C43">
        <w:rPr>
          <w:i/>
          <w:iCs/>
        </w:rPr>
        <w:t xml:space="preserve">also </w:t>
      </w:r>
      <w:r w:rsidRPr="005A515E">
        <w:rPr>
          <w:i/>
          <w:iCs/>
        </w:rPr>
        <w:t xml:space="preserve">has the option of repurchasing all vested Options and any shares issued to you on exercise of </w:t>
      </w:r>
      <w:r w:rsidR="001E154F">
        <w:rPr>
          <w:i/>
          <w:iCs/>
        </w:rPr>
        <w:t xml:space="preserve">any </w:t>
      </w:r>
      <w:r w:rsidRPr="005A515E">
        <w:rPr>
          <w:i/>
          <w:iCs/>
        </w:rPr>
        <w:t>Options</w:t>
      </w:r>
      <w:r w:rsidR="00F80C43">
        <w:rPr>
          <w:i/>
          <w:iCs/>
        </w:rPr>
        <w:t>,</w:t>
      </w:r>
      <w:r w:rsidRPr="005A515E">
        <w:rPr>
          <w:i/>
          <w:iCs/>
        </w:rPr>
        <w:t xml:space="preserve"> at fair market value</w:t>
      </w:r>
      <w:r w:rsidR="005A515E" w:rsidRPr="005A515E">
        <w:t>]</w:t>
      </w:r>
      <w:r w:rsidRPr="005A515E">
        <w:t xml:space="preserve">. </w:t>
      </w:r>
    </w:p>
    <w:p w14:paraId="41A9DDD0" w14:textId="6675AD4B" w:rsidR="00E71C92" w:rsidRPr="0011529B" w:rsidRDefault="00E71C92" w:rsidP="00E71C92">
      <w:pPr>
        <w:pStyle w:val="OutlinenumberedLevel5"/>
        <w:numPr>
          <w:ilvl w:val="0"/>
          <w:numId w:val="0"/>
        </w:numPr>
      </w:pPr>
      <w:r w:rsidRPr="0011529B">
        <w:lastRenderedPageBreak/>
        <w:t xml:space="preserve">The shares issued following the exercise of the Options will be </w:t>
      </w:r>
      <w:r>
        <w:t>ordinary</w:t>
      </w:r>
      <w:r w:rsidRPr="0011529B">
        <w:t xml:space="preserve"> shares of the Company and will be subject to the provisions of </w:t>
      </w:r>
      <w:r w:rsidR="000D41F0">
        <w:t>[</w:t>
      </w:r>
      <w:r w:rsidRPr="000D41F0">
        <w:rPr>
          <w:i/>
          <w:iCs/>
        </w:rPr>
        <w:t>the shareholders' agreement entered into by all of the shareholders of the Company (</w:t>
      </w:r>
      <w:r w:rsidRPr="000D41F0">
        <w:rPr>
          <w:b/>
          <w:i/>
          <w:iCs/>
        </w:rPr>
        <w:t>Shareholders' Agreement</w:t>
      </w:r>
      <w:r w:rsidRPr="000D41F0">
        <w:rPr>
          <w:i/>
          <w:iCs/>
        </w:rPr>
        <w:t>) and</w:t>
      </w:r>
      <w:r w:rsidR="000D41F0">
        <w:t>]</w:t>
      </w:r>
      <w:r>
        <w:t xml:space="preserve"> the</w:t>
      </w:r>
      <w:r w:rsidRPr="0011529B">
        <w:t xml:space="preserve"> Company’s constitution</w:t>
      </w:r>
      <w:r w:rsidR="00DC1F0E">
        <w:t xml:space="preserve"> (</w:t>
      </w:r>
      <w:r w:rsidR="00DC1F0E" w:rsidRPr="00DC1F0E">
        <w:rPr>
          <w:b/>
          <w:bCs/>
        </w:rPr>
        <w:t>Constitution</w:t>
      </w:r>
      <w:r w:rsidR="00DC1F0E">
        <w:t>)</w:t>
      </w:r>
      <w:r w:rsidRPr="0011529B">
        <w:t xml:space="preserve">, a copy of which may be downloaded from the </w:t>
      </w:r>
      <w:r w:rsidR="00F80C43">
        <w:t>C</w:t>
      </w:r>
      <w:r w:rsidRPr="0011529B">
        <w:t>ompan</w:t>
      </w:r>
      <w:r w:rsidR="00F80C43">
        <w:t>ies</w:t>
      </w:r>
      <w:r w:rsidRPr="0011529B">
        <w:t xml:space="preserve"> </w:t>
      </w:r>
      <w:r w:rsidR="00F80C43">
        <w:t>O</w:t>
      </w:r>
      <w:r w:rsidRPr="0011529B">
        <w:t xml:space="preserve">ffice website </w:t>
      </w:r>
      <w:hyperlink r:id="rId14" w:history="1">
        <w:r w:rsidRPr="0011529B">
          <w:rPr>
            <w:rStyle w:val="Hyperlink"/>
          </w:rPr>
          <w:t>http://www.business.govt.nz/companies/</w:t>
        </w:r>
      </w:hyperlink>
      <w:r w:rsidRPr="0011529B">
        <w:t>.</w:t>
      </w:r>
      <w:r w:rsidR="00677CBB">
        <w:t xml:space="preserve"> </w:t>
      </w:r>
      <w:r w:rsidRPr="0011529B">
        <w:t xml:space="preserve"> The key rights and limitations attaching to the</w:t>
      </w:r>
      <w:r>
        <w:t xml:space="preserve"> ordinary</w:t>
      </w:r>
      <w:r w:rsidRPr="0011529B">
        <w:t xml:space="preserve"> shares, as at the date of this letter, are:</w:t>
      </w:r>
    </w:p>
    <w:p w14:paraId="2CAF420A" w14:textId="77777777" w:rsidR="00E71C92" w:rsidRPr="0011529B" w:rsidRDefault="00E71C92" w:rsidP="00E71C92">
      <w:pPr>
        <w:pStyle w:val="OutlinenumberedLevel5"/>
        <w:keepNext/>
        <w:numPr>
          <w:ilvl w:val="4"/>
          <w:numId w:val="10"/>
        </w:numPr>
        <w:tabs>
          <w:tab w:val="num" w:pos="567"/>
        </w:tabs>
        <w:ind w:left="567"/>
        <w:rPr>
          <w:rFonts w:eastAsia="MS Mincho"/>
        </w:rPr>
      </w:pPr>
      <w:r w:rsidRPr="0011529B">
        <w:rPr>
          <w:rFonts w:eastAsia="MS Mincho"/>
        </w:rPr>
        <w:t>the right to:</w:t>
      </w:r>
    </w:p>
    <w:p w14:paraId="5A854C6D" w14:textId="77777777" w:rsidR="00E71C92" w:rsidRPr="006F710D" w:rsidRDefault="00E71C92" w:rsidP="00E71C92">
      <w:pPr>
        <w:numPr>
          <w:ilvl w:val="0"/>
          <w:numId w:val="9"/>
        </w:numPr>
        <w:tabs>
          <w:tab w:val="left" w:pos="1134"/>
        </w:tabs>
        <w:ind w:left="1134" w:hanging="567"/>
      </w:pPr>
      <w:r>
        <w:t xml:space="preserve">vote at </w:t>
      </w:r>
      <w:r w:rsidRPr="0038358E">
        <w:rPr>
          <w:rFonts w:eastAsia="MS Mincho"/>
        </w:rPr>
        <w:t>meeting</w:t>
      </w:r>
      <w:r>
        <w:rPr>
          <w:rFonts w:eastAsia="MS Mincho"/>
        </w:rPr>
        <w:t>s</w:t>
      </w:r>
      <w:r w:rsidRPr="0038358E">
        <w:rPr>
          <w:rFonts w:eastAsia="MS Mincho"/>
        </w:rPr>
        <w:t xml:space="preserve"> of</w:t>
      </w:r>
      <w:r w:rsidRPr="0038358E">
        <w:rPr>
          <w:b/>
        </w:rPr>
        <w:t xml:space="preserve"> </w:t>
      </w:r>
      <w:r w:rsidRPr="0038358E">
        <w:t>the Comp</w:t>
      </w:r>
      <w:r>
        <w:rPr>
          <w:rFonts w:eastAsia="MS Mincho"/>
        </w:rPr>
        <w:t>any</w:t>
      </w:r>
    </w:p>
    <w:p w14:paraId="46D1E6C9" w14:textId="57604905" w:rsidR="00E71C92" w:rsidRPr="0011529B" w:rsidRDefault="00E71C92" w:rsidP="00E71C92">
      <w:pPr>
        <w:numPr>
          <w:ilvl w:val="0"/>
          <w:numId w:val="9"/>
        </w:numPr>
        <w:tabs>
          <w:tab w:val="left" w:pos="1134"/>
        </w:tabs>
        <w:ind w:left="1134" w:hanging="567"/>
      </w:pPr>
      <w:r w:rsidRPr="0011529B">
        <w:rPr>
          <w:rFonts w:eastAsia="MS Mincho"/>
        </w:rPr>
        <w:t>share equally in dividends on a per share basis</w:t>
      </w:r>
    </w:p>
    <w:p w14:paraId="7D8F8A27" w14:textId="23DE3C1B" w:rsidR="00E71C92" w:rsidRPr="0011529B" w:rsidRDefault="00E71C92" w:rsidP="00E71C92">
      <w:pPr>
        <w:numPr>
          <w:ilvl w:val="0"/>
          <w:numId w:val="9"/>
        </w:numPr>
        <w:tabs>
          <w:tab w:val="left" w:pos="1134"/>
        </w:tabs>
        <w:ind w:left="1134" w:hanging="567"/>
      </w:pPr>
      <w:r w:rsidRPr="0011529B">
        <w:t>share equally in the distribution of the surplus assets of the Company on a per share basis</w:t>
      </w:r>
    </w:p>
    <w:p w14:paraId="06B3F1E8" w14:textId="77777777" w:rsidR="00E71C92" w:rsidRDefault="00E71C92" w:rsidP="00E71C92">
      <w:pPr>
        <w:numPr>
          <w:ilvl w:val="0"/>
          <w:numId w:val="9"/>
        </w:numPr>
        <w:tabs>
          <w:tab w:val="left" w:pos="1134"/>
        </w:tabs>
        <w:ind w:left="1134" w:hanging="567"/>
      </w:pPr>
      <w:r>
        <w:t>receive notice of and attend meetings of shareholders;</w:t>
      </w:r>
    </w:p>
    <w:p w14:paraId="40540EF3" w14:textId="1B04FE45" w:rsidR="00E71C92" w:rsidRDefault="00E71C92" w:rsidP="00E71C92">
      <w:pPr>
        <w:pStyle w:val="OutlinenumberedLevel5"/>
        <w:numPr>
          <w:ilvl w:val="4"/>
          <w:numId w:val="10"/>
        </w:numPr>
        <w:tabs>
          <w:tab w:val="num" w:pos="567"/>
        </w:tabs>
        <w:ind w:left="567"/>
      </w:pPr>
      <w:r w:rsidRPr="0011529B">
        <w:t xml:space="preserve">the shares </w:t>
      </w:r>
      <w:r>
        <w:t>may</w:t>
      </w:r>
      <w:r w:rsidRPr="0011529B">
        <w:t xml:space="preserve"> be subject to drag</w:t>
      </w:r>
      <w:r w:rsidR="00070B97">
        <w:t>-</w:t>
      </w:r>
      <w:r w:rsidRPr="0011529B">
        <w:t xml:space="preserve">along rights, which means if the number of shareholders specified in the </w:t>
      </w:r>
      <w:r w:rsidR="00F80C43">
        <w:t>[</w:t>
      </w:r>
      <w:r w:rsidRPr="00F80C43">
        <w:rPr>
          <w:i/>
          <w:iCs/>
        </w:rPr>
        <w:t xml:space="preserve">Shareholders' Agreement </w:t>
      </w:r>
      <w:r w:rsidR="00DC1F0E" w:rsidRPr="00F80C43">
        <w:rPr>
          <w:i/>
          <w:iCs/>
        </w:rPr>
        <w:t>or</w:t>
      </w:r>
      <w:r w:rsidR="00F80C43">
        <w:t>]</w:t>
      </w:r>
      <w:r w:rsidR="00DC1F0E">
        <w:t xml:space="preserve"> Constitution </w:t>
      </w:r>
      <w:r w:rsidRPr="0011529B">
        <w:t>wish to sell their shares in the Company, you will also be required to sell your shares;</w:t>
      </w:r>
    </w:p>
    <w:p w14:paraId="543F69FF" w14:textId="14CBA392" w:rsidR="00F80C43" w:rsidRPr="0011529B" w:rsidRDefault="00F80C43" w:rsidP="00E71C92">
      <w:pPr>
        <w:pStyle w:val="OutlinenumberedLevel5"/>
        <w:numPr>
          <w:ilvl w:val="4"/>
          <w:numId w:val="10"/>
        </w:numPr>
        <w:tabs>
          <w:tab w:val="num" w:pos="567"/>
        </w:tabs>
        <w:ind w:left="567"/>
      </w:pPr>
      <w:r>
        <w:t>the shares may be subject to tag-along rights, which means that if the number of shareholders specified in the [</w:t>
      </w:r>
      <w:r w:rsidRPr="00F80C43">
        <w:rPr>
          <w:i/>
          <w:iCs/>
        </w:rPr>
        <w:t>Shareholders’ Agreement or</w:t>
      </w:r>
      <w:r>
        <w:t>] Constitution wish to sell their shares in the Company, you may also choose to sell your shares at the same time; and</w:t>
      </w:r>
    </w:p>
    <w:p w14:paraId="73CE468F" w14:textId="77777777" w:rsidR="00E71C92" w:rsidRPr="0011529B" w:rsidRDefault="00E71C92" w:rsidP="00E71C92">
      <w:pPr>
        <w:pStyle w:val="OutlinenumberedLevel5"/>
        <w:numPr>
          <w:ilvl w:val="4"/>
          <w:numId w:val="10"/>
        </w:numPr>
        <w:tabs>
          <w:tab w:val="num" w:pos="567"/>
        </w:tabs>
        <w:ind w:left="567"/>
      </w:pPr>
      <w:r>
        <w:t>the shares may be subject to pre-emption rights, which means that before you can sell them to any person, they will need to be offered to the other shareholders of the Company.</w:t>
      </w:r>
    </w:p>
    <w:p w14:paraId="022B748C" w14:textId="63A578CF" w:rsidR="002E7E74" w:rsidRDefault="00F80C43" w:rsidP="002E7E74">
      <w:pPr>
        <w:pStyle w:val="OutlinenumberedLevel5"/>
        <w:numPr>
          <w:ilvl w:val="0"/>
          <w:numId w:val="0"/>
        </w:numPr>
      </w:pPr>
      <w:r>
        <w:t>[</w:t>
      </w:r>
      <w:r w:rsidR="00E71C92" w:rsidRPr="00F80C43">
        <w:rPr>
          <w:i/>
          <w:iCs/>
        </w:rPr>
        <w:t>When you exercise the Options you will be required to execute a deed of accession to the Shareholders' Agreement before your ordinary shares will be issued.</w:t>
      </w:r>
      <w:r w:rsidRPr="00F80C43">
        <w:t>]</w:t>
      </w:r>
    </w:p>
    <w:p w14:paraId="7FF97F09" w14:textId="4700BBA5" w:rsidR="00E71C92" w:rsidRPr="002E7E74" w:rsidRDefault="00E71C92" w:rsidP="002B2E55">
      <w:pPr>
        <w:pStyle w:val="OutlinenumberedLevel5"/>
        <w:keepNext/>
        <w:numPr>
          <w:ilvl w:val="0"/>
          <w:numId w:val="0"/>
        </w:numPr>
      </w:pPr>
      <w:r w:rsidRPr="0011529B">
        <w:rPr>
          <w:b/>
          <w:i/>
          <w:color w:val="C00000"/>
        </w:rPr>
        <w:t>Seek independent advice</w:t>
      </w:r>
    </w:p>
    <w:p w14:paraId="218B8923" w14:textId="77777777" w:rsidR="00E71C92" w:rsidRPr="0011529B" w:rsidRDefault="00E71C92" w:rsidP="00E71C92">
      <w:pPr>
        <w:rPr>
          <w:rFonts w:cs="Arial"/>
          <w:szCs w:val="20"/>
        </w:rPr>
      </w:pPr>
      <w:r w:rsidRPr="0011529B">
        <w:rPr>
          <w:rFonts w:cs="Arial"/>
          <w:szCs w:val="20"/>
        </w:rPr>
        <w:t>We suggest that you obtain independent legal and financial advice to ensure that you understand the implications of the Options and their potential effect on you, including the financial and taxation implications of the Options.  In particular:</w:t>
      </w:r>
    </w:p>
    <w:p w14:paraId="0118C9C7" w14:textId="77777777" w:rsidR="00E71C92" w:rsidRPr="0011529B" w:rsidRDefault="00E71C92" w:rsidP="00E71C92">
      <w:pPr>
        <w:pStyle w:val="OutlinenumberedLevel5"/>
        <w:tabs>
          <w:tab w:val="clear" w:pos="2268"/>
          <w:tab w:val="num" w:pos="567"/>
        </w:tabs>
        <w:ind w:left="567"/>
      </w:pPr>
      <w:r w:rsidRPr="0011529B">
        <w:t>the Options do not give you the rights attaching to shares in the Company (</w:t>
      </w:r>
      <w:r w:rsidRPr="0011529B">
        <w:rPr>
          <w:rFonts w:eastAsia="Calibri"/>
        </w:rPr>
        <w:t>these are available to shareholders only, i.e. you will only have these rights if the Options are exercised and shares are issued to you</w:t>
      </w:r>
      <w:r w:rsidRPr="0011529B">
        <w:t>); and</w:t>
      </w:r>
    </w:p>
    <w:p w14:paraId="2F018467" w14:textId="299B60F4" w:rsidR="00E71C92" w:rsidRPr="0011529B" w:rsidRDefault="00E71C92" w:rsidP="00E71C92">
      <w:pPr>
        <w:pStyle w:val="OutlinenumberedLevel5"/>
        <w:tabs>
          <w:tab w:val="clear" w:pos="2268"/>
          <w:tab w:val="num" w:pos="567"/>
        </w:tabs>
        <w:ind w:left="567"/>
      </w:pPr>
      <w:r w:rsidRPr="0011529B">
        <w:t xml:space="preserve">any benefits you get </w:t>
      </w:r>
      <w:r w:rsidR="00F67CD5">
        <w:t xml:space="preserve">in connection with </w:t>
      </w:r>
      <w:r w:rsidRPr="0011529B">
        <w:t>the Options may be subject to tax, for which you will be liable.</w:t>
      </w:r>
    </w:p>
    <w:p w14:paraId="6841243B" w14:textId="77777777" w:rsidR="00E71C92" w:rsidRPr="0011529B" w:rsidRDefault="00E71C92" w:rsidP="00B9360F">
      <w:pPr>
        <w:keepNext/>
        <w:rPr>
          <w:rFonts w:cs="Arial"/>
          <w:b/>
          <w:i/>
          <w:color w:val="C00000"/>
          <w:szCs w:val="20"/>
        </w:rPr>
      </w:pPr>
      <w:r w:rsidRPr="0011529B">
        <w:rPr>
          <w:rFonts w:cs="Arial"/>
          <w:b/>
          <w:i/>
          <w:color w:val="C00000"/>
          <w:szCs w:val="20"/>
        </w:rPr>
        <w:lastRenderedPageBreak/>
        <w:t>Annual report and financial statements</w:t>
      </w:r>
    </w:p>
    <w:p w14:paraId="1C4B1433" w14:textId="77B24383" w:rsidR="00F63A58" w:rsidRDefault="00F63A58" w:rsidP="00F63A58">
      <w:pPr>
        <w:pStyle w:val="OutlinenumberedLevel4"/>
        <w:keepNext/>
        <w:numPr>
          <w:ilvl w:val="0"/>
          <w:numId w:val="0"/>
        </w:numPr>
        <w:tabs>
          <w:tab w:val="left" w:pos="720"/>
        </w:tabs>
        <w:rPr>
          <w:color w:val="C00000"/>
        </w:rPr>
      </w:pPr>
      <w:r>
        <w:rPr>
          <w:color w:val="C00000"/>
          <w:highlight w:val="lightGray"/>
        </w:rPr>
        <w:t>[</w:t>
      </w:r>
      <w:r>
        <w:rPr>
          <w:b/>
          <w:i/>
          <w:color w:val="C00000"/>
          <w:highlight w:val="lightGray"/>
        </w:rPr>
        <w:t>User note:  The regul</w:t>
      </w:r>
      <w:bookmarkStart w:id="1" w:name="_GoBack"/>
      <w:bookmarkEnd w:id="1"/>
      <w:r>
        <w:rPr>
          <w:b/>
          <w:i/>
          <w:color w:val="C00000"/>
          <w:highlight w:val="lightGray"/>
        </w:rPr>
        <w:t>ations under the FMCA require the company to provide the</w:t>
      </w:r>
      <w:r w:rsidR="00F67CD5">
        <w:rPr>
          <w:b/>
          <w:i/>
          <w:color w:val="C00000"/>
          <w:highlight w:val="lightGray"/>
        </w:rPr>
        <w:t xml:space="preserve"> recipient </w:t>
      </w:r>
      <w:r>
        <w:rPr>
          <w:b/>
          <w:i/>
          <w:color w:val="C00000"/>
          <w:highlight w:val="lightGray"/>
        </w:rPr>
        <w:t>with a copy of the company’s latest annual report prepared under the Companies Act</w:t>
      </w:r>
      <w:r w:rsidR="00F96CD8">
        <w:rPr>
          <w:b/>
          <w:i/>
          <w:color w:val="C00000"/>
          <w:highlight w:val="lightGray"/>
        </w:rPr>
        <w:t xml:space="preserve"> 1993</w:t>
      </w:r>
      <w:r>
        <w:rPr>
          <w:b/>
          <w:i/>
          <w:color w:val="C00000"/>
          <w:highlight w:val="lightGray"/>
        </w:rPr>
        <w:t xml:space="preserve"> (or any other enactment) or overseas law (if any), and financial statements</w:t>
      </w:r>
      <w:r w:rsidR="00F67CD5">
        <w:rPr>
          <w:rFonts w:eastAsiaTheme="minorHAnsi"/>
          <w:b/>
          <w:i/>
          <w:color w:val="C00000"/>
          <w:highlight w:val="lightGray"/>
        </w:rPr>
        <w:t xml:space="preserve">, together </w:t>
      </w:r>
      <w:r>
        <w:rPr>
          <w:b/>
          <w:i/>
          <w:color w:val="C00000"/>
          <w:highlight w:val="lightGray"/>
        </w:rPr>
        <w:t xml:space="preserve">with a statement that (if applicable) the financial statements are not audited.  Alternatively, the company may state that the </w:t>
      </w:r>
      <w:r w:rsidR="00F67CD5">
        <w:rPr>
          <w:b/>
          <w:i/>
          <w:color w:val="C00000"/>
          <w:highlight w:val="lightGray"/>
        </w:rPr>
        <w:t>recipient</w:t>
      </w:r>
      <w:r>
        <w:rPr>
          <w:b/>
          <w:i/>
          <w:color w:val="C00000"/>
          <w:highlight w:val="lightGray"/>
        </w:rPr>
        <w:t xml:space="preserve"> has a right to receive those documents free of charge from the company.  To comply with these regulations, please use one of the following options:</w:t>
      </w:r>
      <w:r>
        <w:rPr>
          <w:color w:val="C00000"/>
          <w:highlight w:val="lightGray"/>
        </w:rPr>
        <w:t>]</w:t>
      </w:r>
    </w:p>
    <w:p w14:paraId="60CAB15A" w14:textId="48E339D8" w:rsidR="00F80C43" w:rsidRDefault="00F63A58" w:rsidP="00F63A58">
      <w:pPr>
        <w:pStyle w:val="OutlinenumberedLevel4"/>
        <w:keepNext/>
        <w:numPr>
          <w:ilvl w:val="0"/>
          <w:numId w:val="0"/>
        </w:numPr>
        <w:tabs>
          <w:tab w:val="left" w:pos="720"/>
        </w:tabs>
      </w:pPr>
      <w:r>
        <w:rPr>
          <w:color w:val="C00000"/>
          <w:highlight w:val="lightGray"/>
        </w:rPr>
        <w:t>[</w:t>
      </w:r>
      <w:r>
        <w:rPr>
          <w:b/>
          <w:i/>
          <w:color w:val="C00000"/>
          <w:highlight w:val="lightGray"/>
        </w:rPr>
        <w:t xml:space="preserve">Option 1:  If the annual report and financial statements will be provided to the </w:t>
      </w:r>
      <w:r w:rsidR="00F67CD5">
        <w:rPr>
          <w:b/>
          <w:i/>
          <w:color w:val="C00000"/>
          <w:highlight w:val="lightGray"/>
        </w:rPr>
        <w:t xml:space="preserve">recipient </w:t>
      </w:r>
      <w:r>
        <w:rPr>
          <w:b/>
          <w:i/>
          <w:color w:val="C00000"/>
          <w:highlight w:val="lightGray"/>
        </w:rPr>
        <w:t>with this letter</w:t>
      </w:r>
      <w:r>
        <w:rPr>
          <w:color w:val="C00000"/>
          <w:highlight w:val="lightGray"/>
        </w:rPr>
        <w:t>]</w:t>
      </w:r>
      <w:r>
        <w:t xml:space="preserve"> [</w:t>
      </w:r>
      <w:r>
        <w:rPr>
          <w:i/>
        </w:rPr>
        <w:t>Please find enclosed with this letter a copy of the Company’s latest annual report, and a copy of the financial statements of the Company</w:t>
      </w:r>
      <w:r w:rsidR="00DF0AC0">
        <w:rPr>
          <w:i/>
        </w:rPr>
        <w:t xml:space="preserve"> for the most recently completed accounting period</w:t>
      </w:r>
      <w:r>
        <w:rPr>
          <w:i/>
        </w:rPr>
        <w:t>.  [Please note that these statements have not been audited or reviewed by an auditor.]</w:t>
      </w:r>
      <w:r>
        <w:t>]</w:t>
      </w:r>
    </w:p>
    <w:p w14:paraId="689272D2" w14:textId="20013AFE" w:rsidR="000926EA" w:rsidRPr="0011529B" w:rsidRDefault="000926EA" w:rsidP="00E71C92">
      <w:pPr>
        <w:pStyle w:val="OutlinenumberedLevel4"/>
        <w:numPr>
          <w:ilvl w:val="0"/>
          <w:numId w:val="0"/>
        </w:numPr>
        <w:tabs>
          <w:tab w:val="left" w:pos="720"/>
        </w:tabs>
      </w:pPr>
      <w:r>
        <w:rPr>
          <w:color w:val="C00000"/>
          <w:highlight w:val="lightGray"/>
        </w:rPr>
        <w:t>[</w:t>
      </w:r>
      <w:r>
        <w:rPr>
          <w:b/>
          <w:i/>
          <w:color w:val="C00000"/>
          <w:highlight w:val="lightGray"/>
        </w:rPr>
        <w:t xml:space="preserve">Option 2:  If the </w:t>
      </w:r>
      <w:r w:rsidR="00F67CD5">
        <w:rPr>
          <w:b/>
          <w:i/>
          <w:color w:val="C00000"/>
          <w:highlight w:val="lightGray"/>
        </w:rPr>
        <w:t xml:space="preserve">recipient </w:t>
      </w:r>
      <w:r>
        <w:rPr>
          <w:b/>
          <w:i/>
          <w:color w:val="C00000"/>
          <w:highlight w:val="lightGray"/>
        </w:rPr>
        <w:t>will be given the right to receive the annual report and financial statements separately</w:t>
      </w:r>
      <w:r>
        <w:rPr>
          <w:color w:val="C00000"/>
          <w:highlight w:val="lightGray"/>
        </w:rPr>
        <w:t>]</w:t>
      </w:r>
      <w:r>
        <w:t xml:space="preserve"> [</w:t>
      </w:r>
      <w:r>
        <w:rPr>
          <w:i/>
        </w:rPr>
        <w:t>You have the right to receive from the Company at your request, free of charge, a copy of the Company’s latest annual report, and a copy of the financial statements of the Company</w:t>
      </w:r>
      <w:r w:rsidR="00DF0AC0">
        <w:rPr>
          <w:i/>
        </w:rPr>
        <w:t xml:space="preserve"> for the most recently completed accounting period</w:t>
      </w:r>
      <w:r>
        <w:rPr>
          <w:i/>
        </w:rPr>
        <w:t>.  [These financial statements have not been audited or reviewed by an auditor</w:t>
      </w:r>
      <w:r w:rsidR="009E3FD7">
        <w:rPr>
          <w:i/>
        </w:rPr>
        <w:t>.</w:t>
      </w:r>
      <w:r>
        <w:rPr>
          <w:i/>
        </w:rPr>
        <w:t>]  You can obtain a copy of these documents by electronic means [by emailing [insert email address] to request that a copy be emailed to you].</w:t>
      </w:r>
      <w:r>
        <w:t>]</w:t>
      </w:r>
    </w:p>
    <w:p w14:paraId="7B607452" w14:textId="77777777" w:rsidR="00E71C92" w:rsidRPr="0011529B" w:rsidRDefault="00E71C92" w:rsidP="00684E13">
      <w:pPr>
        <w:keepNext/>
        <w:rPr>
          <w:rFonts w:cs="Arial"/>
          <w:b/>
          <w:i/>
          <w:color w:val="C00000"/>
          <w:szCs w:val="20"/>
        </w:rPr>
      </w:pPr>
      <w:r w:rsidRPr="0011529B">
        <w:rPr>
          <w:rFonts w:cs="Arial"/>
          <w:b/>
          <w:i/>
          <w:color w:val="C00000"/>
          <w:szCs w:val="20"/>
        </w:rPr>
        <w:t>What you will need to do</w:t>
      </w:r>
    </w:p>
    <w:p w14:paraId="3E5B6872" w14:textId="77777777" w:rsidR="00E71C92" w:rsidRPr="0011529B" w:rsidRDefault="00E71C92" w:rsidP="00E71C92">
      <w:pPr>
        <w:rPr>
          <w:rFonts w:cs="Arial"/>
          <w:szCs w:val="20"/>
        </w:rPr>
      </w:pPr>
      <w:r w:rsidRPr="0011529B">
        <w:rPr>
          <w:rFonts w:cs="Arial"/>
          <w:szCs w:val="20"/>
        </w:rPr>
        <w:t>Please contact me if you wish to discuss any aspect of this letter or the Terms.</w:t>
      </w:r>
    </w:p>
    <w:p w14:paraId="53C2C497" w14:textId="77777777" w:rsidR="00E71C92" w:rsidRPr="0011529B" w:rsidRDefault="00E71C92" w:rsidP="00E71C92">
      <w:pPr>
        <w:rPr>
          <w:rFonts w:cs="Arial"/>
          <w:szCs w:val="20"/>
        </w:rPr>
      </w:pPr>
      <w:r w:rsidRPr="0011529B">
        <w:rPr>
          <w:rFonts w:cs="Arial"/>
          <w:szCs w:val="20"/>
        </w:rPr>
        <w:t xml:space="preserve">If you agree to the Company granting you the Options on the terms set out in this letter (including the warning set out on the following page) and the Terms, please countersign the </w:t>
      </w:r>
      <w:r w:rsidRPr="0011529B">
        <w:rPr>
          <w:rFonts w:cs="Arial"/>
          <w:b/>
          <w:szCs w:val="20"/>
        </w:rPr>
        <w:t>attached</w:t>
      </w:r>
      <w:r w:rsidRPr="0011529B">
        <w:rPr>
          <w:rFonts w:cs="Arial"/>
          <w:szCs w:val="20"/>
        </w:rPr>
        <w:t xml:space="preserve"> copy of this letter, have your signature witnessed, and return it to me before </w:t>
      </w:r>
      <w:r w:rsidRPr="007069CF">
        <w:rPr>
          <w:rFonts w:cs="Arial"/>
          <w:szCs w:val="20"/>
        </w:rPr>
        <w:t>[</w:t>
      </w:r>
      <w:r w:rsidRPr="007069CF">
        <w:rPr>
          <w:rFonts w:cs="Arial"/>
          <w:i/>
          <w:szCs w:val="20"/>
        </w:rPr>
        <w:t>insert date</w:t>
      </w:r>
      <w:r w:rsidRPr="007069CF">
        <w:rPr>
          <w:rFonts w:cs="Arial"/>
          <w:szCs w:val="20"/>
        </w:rPr>
        <w:t>].</w:t>
      </w:r>
    </w:p>
    <w:p w14:paraId="71FCB343" w14:textId="77777777" w:rsidR="00E71C92" w:rsidRPr="0011529B" w:rsidRDefault="00E71C92" w:rsidP="00E71C92">
      <w:pPr>
        <w:rPr>
          <w:rFonts w:cs="Arial"/>
          <w:szCs w:val="20"/>
        </w:rPr>
      </w:pPr>
      <w:r w:rsidRPr="0011529B">
        <w:rPr>
          <w:rFonts w:cs="Arial"/>
          <w:szCs w:val="20"/>
        </w:rPr>
        <w:t>Yours sincerely</w:t>
      </w:r>
    </w:p>
    <w:p w14:paraId="79C85C09" w14:textId="4A4011D1" w:rsidR="00E71C92" w:rsidRDefault="00E71C92" w:rsidP="00E71C92">
      <w:pPr>
        <w:rPr>
          <w:rFonts w:cs="Arial"/>
          <w:szCs w:val="20"/>
        </w:rPr>
      </w:pPr>
    </w:p>
    <w:p w14:paraId="16F84D9A" w14:textId="77777777" w:rsidR="00F63A58" w:rsidRPr="0011529B" w:rsidRDefault="00F63A58" w:rsidP="00E71C92">
      <w:pPr>
        <w:rPr>
          <w:rFonts w:cs="Arial"/>
          <w:szCs w:val="20"/>
        </w:rPr>
      </w:pPr>
    </w:p>
    <w:p w14:paraId="0086196D" w14:textId="29A6ED97" w:rsidR="00F80C43" w:rsidRDefault="00E71C92" w:rsidP="00E71C92">
      <w:pPr>
        <w:spacing w:line="276" w:lineRule="auto"/>
        <w:rPr>
          <w:rFonts w:cs="Arial"/>
          <w:szCs w:val="20"/>
        </w:rPr>
      </w:pPr>
      <w:r>
        <w:rPr>
          <w:rFonts w:cs="Arial"/>
          <w:szCs w:val="20"/>
        </w:rPr>
        <w:t>[</w:t>
      </w:r>
      <w:r w:rsidRPr="0041797F">
        <w:rPr>
          <w:rFonts w:cs="Arial"/>
          <w:i/>
          <w:iCs/>
          <w:szCs w:val="20"/>
        </w:rPr>
        <w:t>insert name</w:t>
      </w:r>
      <w:r>
        <w:rPr>
          <w:rFonts w:cs="Arial"/>
          <w:szCs w:val="20"/>
        </w:rPr>
        <w:t>]</w:t>
      </w:r>
      <w:r w:rsidRPr="0011529B">
        <w:rPr>
          <w:rFonts w:cs="Arial"/>
          <w:szCs w:val="20"/>
        </w:rPr>
        <w:t xml:space="preserve"> </w:t>
      </w:r>
      <w:r w:rsidRPr="0011529B">
        <w:rPr>
          <w:rFonts w:cs="Arial"/>
          <w:szCs w:val="20"/>
        </w:rPr>
        <w:br/>
      </w:r>
      <w:r w:rsidR="00F80C43">
        <w:rPr>
          <w:rFonts w:cs="Arial"/>
          <w:szCs w:val="20"/>
        </w:rPr>
        <w:t>[</w:t>
      </w:r>
      <w:r w:rsidR="00F80C43" w:rsidRPr="00F80C43">
        <w:rPr>
          <w:rFonts w:cs="Arial"/>
          <w:i/>
          <w:iCs/>
          <w:szCs w:val="20"/>
        </w:rPr>
        <w:t>insert title</w:t>
      </w:r>
      <w:r w:rsidR="00F80C43">
        <w:rPr>
          <w:rFonts w:cs="Arial"/>
          <w:szCs w:val="20"/>
        </w:rPr>
        <w:t>]</w:t>
      </w:r>
    </w:p>
    <w:p w14:paraId="03F5773A" w14:textId="7AEB967A" w:rsidR="00F63A58" w:rsidRDefault="00F63A58">
      <w:pPr>
        <w:spacing w:after="160" w:line="259" w:lineRule="auto"/>
        <w:rPr>
          <w:rFonts w:cs="Arial"/>
          <w:szCs w:val="20"/>
        </w:rPr>
      </w:pPr>
      <w:r>
        <w:rPr>
          <w:rFonts w:cs="Arial"/>
          <w:szCs w:val="20"/>
        </w:rPr>
        <w:br w:type="page"/>
      </w:r>
    </w:p>
    <w:p w14:paraId="27406908" w14:textId="77777777" w:rsidR="00E71C92" w:rsidRPr="0011529B" w:rsidRDefault="00E71C92" w:rsidP="00E71C92">
      <w:pPr>
        <w:rPr>
          <w:rFonts w:cs="Arial"/>
          <w:b/>
          <w:szCs w:val="20"/>
        </w:rPr>
      </w:pPr>
      <w:r w:rsidRPr="0011529B">
        <w:rPr>
          <w:noProof/>
          <w:lang w:eastAsia="en-NZ"/>
        </w:rPr>
        <w:lastRenderedPageBreak/>
        <mc:AlternateContent>
          <mc:Choice Requires="wps">
            <w:drawing>
              <wp:anchor distT="0" distB="0" distL="114300" distR="114300" simplePos="0" relativeHeight="251667456" behindDoc="1" locked="0" layoutInCell="1" allowOverlap="1" wp14:anchorId="1BF365B4" wp14:editId="63916A01">
                <wp:simplePos x="0" y="0"/>
                <wp:positionH relativeFrom="column">
                  <wp:posOffset>-51435</wp:posOffset>
                </wp:positionH>
                <wp:positionV relativeFrom="paragraph">
                  <wp:posOffset>263525</wp:posOffset>
                </wp:positionV>
                <wp:extent cx="6003925" cy="4030345"/>
                <wp:effectExtent l="10795" t="5715" r="5080" b="12065"/>
                <wp:wrapTight wrapText="bothSides">
                  <wp:wrapPolygon edited="0">
                    <wp:start x="-34" y="-51"/>
                    <wp:lineTo x="-34" y="21600"/>
                    <wp:lineTo x="21634" y="21600"/>
                    <wp:lineTo x="21634" y="-51"/>
                    <wp:lineTo x="-34" y="-51"/>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925" cy="4030345"/>
                        </a:xfrm>
                        <a:prstGeom prst="rect">
                          <a:avLst/>
                        </a:prstGeom>
                        <a:solidFill>
                          <a:srgbClr val="FFFFFF"/>
                        </a:solidFill>
                        <a:ln w="6350">
                          <a:solidFill>
                            <a:schemeClr val="bg1">
                              <a:lumMod val="75000"/>
                              <a:lumOff val="0"/>
                            </a:schemeClr>
                          </a:solidFill>
                          <a:miter lim="800000"/>
                          <a:headEnd/>
                          <a:tailEnd/>
                        </a:ln>
                      </wps:spPr>
                      <wps:txbx>
                        <w:txbxContent>
                          <w:p w14:paraId="347035B0" w14:textId="77777777" w:rsidR="00E71C92" w:rsidRDefault="00E71C92" w:rsidP="00E71C92">
                            <w:pPr>
                              <w:spacing w:line="200" w:lineRule="exact"/>
                              <w:rPr>
                                <w:rFonts w:ascii="Arial Black" w:hAnsi="Arial Black" w:cs="Arial"/>
                                <w:color w:val="C00000"/>
                                <w:szCs w:val="20"/>
                              </w:rPr>
                            </w:pPr>
                            <w:r>
                              <w:rPr>
                                <w:rFonts w:ascii="Arial Black" w:hAnsi="Arial Black" w:cs="Arial"/>
                                <w:color w:val="C00000"/>
                                <w:szCs w:val="20"/>
                              </w:rPr>
                              <w:t>Warning</w:t>
                            </w:r>
                          </w:p>
                          <w:p w14:paraId="4FC86618" w14:textId="77777777" w:rsidR="00E71C92" w:rsidRDefault="00E71C92" w:rsidP="00E71C92">
                            <w:pPr>
                              <w:spacing w:line="200" w:lineRule="exact"/>
                              <w:rPr>
                                <w:rFonts w:cs="Arial"/>
                                <w:szCs w:val="20"/>
                              </w:rPr>
                            </w:pPr>
                            <w:r>
                              <w:rPr>
                                <w:rFonts w:cs="Arial"/>
                                <w:szCs w:val="20"/>
                              </w:rPr>
                              <w:t xml:space="preserve">This is an offer of options to purchase ordinary shares in </w:t>
                            </w:r>
                            <w:r w:rsidRPr="00F63A58">
                              <w:rPr>
                                <w:rFonts w:cs="Arial"/>
                                <w:iCs/>
                                <w:szCs w:val="20"/>
                              </w:rPr>
                              <w:t>[</w:t>
                            </w:r>
                            <w:r w:rsidRPr="00F63A58">
                              <w:rPr>
                                <w:rFonts w:cs="Arial"/>
                                <w:i/>
                                <w:szCs w:val="20"/>
                              </w:rPr>
                              <w:t>i</w:t>
                            </w:r>
                            <w:r w:rsidRPr="004A1614">
                              <w:rPr>
                                <w:rFonts w:cs="Arial"/>
                                <w:i/>
                                <w:szCs w:val="20"/>
                              </w:rPr>
                              <w:t>nsert</w:t>
                            </w:r>
                            <w:r>
                              <w:rPr>
                                <w:rFonts w:cs="Arial"/>
                                <w:iCs/>
                                <w:szCs w:val="20"/>
                              </w:rPr>
                              <w:t>]</w:t>
                            </w:r>
                            <w:r w:rsidRPr="00C336CA">
                              <w:rPr>
                                <w:rFonts w:cs="Arial"/>
                                <w:iCs/>
                                <w:szCs w:val="20"/>
                              </w:rPr>
                              <w:t xml:space="preserve"> </w:t>
                            </w:r>
                            <w:r>
                              <w:rPr>
                                <w:rFonts w:cs="Arial"/>
                                <w:szCs w:val="20"/>
                              </w:rPr>
                              <w:t>Limited (</w:t>
                            </w:r>
                            <w:r>
                              <w:rPr>
                                <w:rFonts w:cs="Arial"/>
                                <w:b/>
                                <w:szCs w:val="20"/>
                              </w:rPr>
                              <w:t>Company</w:t>
                            </w:r>
                            <w:r>
                              <w:rPr>
                                <w:rFonts w:cs="Arial"/>
                                <w:szCs w:val="20"/>
                              </w:rPr>
                              <w:t>).  If you purchase ordinary shares by exercising these options, those shares give you a stake in the ownership of the Company.  You may receive a return if dividends are paid.</w:t>
                            </w:r>
                          </w:p>
                          <w:p w14:paraId="560199A8" w14:textId="320259B3" w:rsidR="00E71C92" w:rsidRDefault="00E71C92" w:rsidP="00E71C92">
                            <w:pPr>
                              <w:spacing w:line="200" w:lineRule="exact"/>
                              <w:rPr>
                                <w:rFonts w:cs="Arial"/>
                                <w:szCs w:val="20"/>
                              </w:rPr>
                            </w:pPr>
                            <w:r>
                              <w:rPr>
                                <w:rFonts w:cs="Arial"/>
                                <w:szCs w:val="20"/>
                              </w:rPr>
                              <w:t xml:space="preserve">If the Company runs into financial difficulties and is wound up, you will be paid only after all creditors </w:t>
                            </w:r>
                            <w:r w:rsidR="00F63A58">
                              <w:rPr>
                                <w:rFonts w:cs="Arial"/>
                                <w:szCs w:val="20"/>
                              </w:rPr>
                              <w:t>[</w:t>
                            </w:r>
                            <w:r w:rsidR="00F63A58" w:rsidRPr="00F63A58">
                              <w:rPr>
                                <w:rFonts w:cs="Arial"/>
                                <w:i/>
                                <w:iCs/>
                                <w:szCs w:val="20"/>
                              </w:rPr>
                              <w:t>and all holders of preference shares</w:t>
                            </w:r>
                            <w:r w:rsidR="00F63A58">
                              <w:rPr>
                                <w:rFonts w:cs="Arial"/>
                                <w:szCs w:val="20"/>
                              </w:rPr>
                              <w:t>]</w:t>
                            </w:r>
                            <w:r>
                              <w:rPr>
                                <w:rFonts w:cs="Arial"/>
                                <w:szCs w:val="20"/>
                              </w:rPr>
                              <w:t xml:space="preserve"> have been paid.  You may lose some or all of your investment.</w:t>
                            </w:r>
                          </w:p>
                          <w:p w14:paraId="1670B44D" w14:textId="77777777" w:rsidR="00E71C92" w:rsidRDefault="00E71C92" w:rsidP="00E71C92">
                            <w:pPr>
                              <w:spacing w:line="200" w:lineRule="exact"/>
                              <w:rPr>
                                <w:rFonts w:cs="Arial"/>
                                <w:szCs w:val="20"/>
                              </w:rPr>
                            </w:pPr>
                            <w:r>
                              <w:rPr>
                                <w:rFonts w:cs="Arial"/>
                                <w:szCs w:val="20"/>
                              </w:rPr>
                              <w:t>New Zealand law normally requires people who offer financial products to give information to investors before they invest.  This information is designed to help investors to make an informed decision.</w:t>
                            </w:r>
                          </w:p>
                          <w:p w14:paraId="7CC1A185" w14:textId="77777777" w:rsidR="00E71C92" w:rsidRDefault="00E71C92" w:rsidP="00E71C92">
                            <w:pPr>
                              <w:spacing w:line="200" w:lineRule="exact"/>
                              <w:rPr>
                                <w:rFonts w:cs="Arial"/>
                                <w:szCs w:val="20"/>
                              </w:rPr>
                            </w:pPr>
                            <w:r>
                              <w:rPr>
                                <w:rFonts w:cs="Arial"/>
                                <w:szCs w:val="20"/>
                              </w:rPr>
                              <w:t>The usual rules do not apply to this offer because it is made under an employee share purchase scheme.  As a result, you may not be given all the information usually required.  You will also have fewer other legal protections for this investment.</w:t>
                            </w:r>
                          </w:p>
                          <w:p w14:paraId="2B5E6A52" w14:textId="77777777" w:rsidR="00E71C92" w:rsidRDefault="00E71C92" w:rsidP="00E71C92">
                            <w:pPr>
                              <w:suppressAutoHyphens/>
                              <w:spacing w:line="200" w:lineRule="exact"/>
                              <w:rPr>
                                <w:rFonts w:cs="Arial"/>
                                <w:b/>
                                <w:szCs w:val="20"/>
                              </w:rPr>
                            </w:pPr>
                            <w:r>
                              <w:rPr>
                                <w:rFonts w:cs="Arial"/>
                                <w:b/>
                                <w:szCs w:val="20"/>
                              </w:rPr>
                              <w:t>Ask questions, read all documents carefully, and seek independent financial advice before committing yourself.</w:t>
                            </w:r>
                          </w:p>
                          <w:p w14:paraId="6021A121" w14:textId="77777777" w:rsidR="00E71C92" w:rsidRDefault="00E71C92" w:rsidP="00E71C92">
                            <w:pPr>
                              <w:suppressAutoHyphens/>
                              <w:spacing w:line="200" w:lineRule="exact"/>
                              <w:rPr>
                                <w:rFonts w:cs="Arial"/>
                                <w:b/>
                                <w:szCs w:val="20"/>
                              </w:rPr>
                            </w:pPr>
                          </w:p>
                          <w:p w14:paraId="052F6AEC" w14:textId="77777777" w:rsidR="00E71C92" w:rsidRDefault="00E71C92" w:rsidP="00E71C92">
                            <w:pPr>
                              <w:pStyle w:val="OutlinenumberedLevel4"/>
                              <w:numPr>
                                <w:ilvl w:val="0"/>
                                <w:numId w:val="0"/>
                              </w:numPr>
                              <w:tabs>
                                <w:tab w:val="left" w:pos="720"/>
                              </w:tabs>
                              <w:spacing w:line="200" w:lineRule="exact"/>
                            </w:pPr>
                            <w:r>
                              <w:t>Please be aware that:</w:t>
                            </w:r>
                          </w:p>
                          <w:p w14:paraId="0725A3D9" w14:textId="77777777" w:rsidR="00E71C92" w:rsidRDefault="00E71C92" w:rsidP="00E71C92">
                            <w:pPr>
                              <w:pStyle w:val="OutlinenumberedLevel5"/>
                              <w:numPr>
                                <w:ilvl w:val="4"/>
                                <w:numId w:val="10"/>
                              </w:numPr>
                              <w:tabs>
                                <w:tab w:val="num" w:pos="567"/>
                              </w:tabs>
                              <w:spacing w:line="200" w:lineRule="exact"/>
                              <w:ind w:left="567"/>
                            </w:pPr>
                            <w:r>
                              <w:t>the shares in the Company are not listed;</w:t>
                            </w:r>
                          </w:p>
                          <w:p w14:paraId="4A0B7394" w14:textId="77777777" w:rsidR="00E71C92" w:rsidRDefault="00E71C92" w:rsidP="00E71C92">
                            <w:pPr>
                              <w:pStyle w:val="OutlinenumberedLevel5"/>
                              <w:numPr>
                                <w:ilvl w:val="4"/>
                                <w:numId w:val="10"/>
                              </w:numPr>
                              <w:tabs>
                                <w:tab w:val="num" w:pos="567"/>
                              </w:tabs>
                              <w:spacing w:line="200" w:lineRule="exact"/>
                              <w:ind w:left="567"/>
                            </w:pPr>
                            <w:r>
                              <w:t>the trading market for the investment is likely to be limited and you may not be able to sell it; and</w:t>
                            </w:r>
                          </w:p>
                          <w:p w14:paraId="345DD400" w14:textId="35D67B40" w:rsidR="00E71C92" w:rsidRPr="00A72EC4" w:rsidRDefault="00E71C92" w:rsidP="00E71C92">
                            <w:pPr>
                              <w:pStyle w:val="OutlinenumberedLevel5"/>
                              <w:numPr>
                                <w:ilvl w:val="4"/>
                                <w:numId w:val="10"/>
                              </w:numPr>
                              <w:tabs>
                                <w:tab w:val="num" w:pos="567"/>
                              </w:tabs>
                              <w:spacing w:line="200" w:lineRule="exact"/>
                              <w:ind w:left="567"/>
                            </w:pPr>
                            <w:r>
                              <w:t xml:space="preserve">the arrangements under which you may redeem or sell your investment, and the restrictions on your ability to do so, are contained in the constitution of the Company </w:t>
                            </w:r>
                            <w:r w:rsidR="00F63A58">
                              <w:t>[</w:t>
                            </w:r>
                            <w:r w:rsidRPr="00F63A58">
                              <w:rPr>
                                <w:i/>
                                <w:iCs/>
                              </w:rPr>
                              <w:t>and the current shareholders’ agreement relating to the Company</w:t>
                            </w:r>
                            <w:r w:rsidR="00F63A58">
                              <w:t>].</w:t>
                            </w:r>
                          </w:p>
                          <w:p w14:paraId="0E9AD8AC" w14:textId="77777777" w:rsidR="00E71C92" w:rsidRDefault="00E71C92" w:rsidP="00E71C92">
                            <w:pPr>
                              <w:suppressAutoHyphens/>
                              <w:spacing w:line="200" w:lineRule="exact"/>
                              <w:rPr>
                                <w:rFonts w:cs="Arial"/>
                                <w:b/>
                                <w:szCs w:val="20"/>
                              </w:rPr>
                            </w:pPr>
                          </w:p>
                          <w:p w14:paraId="6576FBB3" w14:textId="77777777" w:rsidR="00E71C92" w:rsidRDefault="00E71C92" w:rsidP="00E71C92">
                            <w:pPr>
                              <w:suppressAutoHyphens/>
                              <w:spacing w:line="200" w:lineRule="exact"/>
                              <w:rPr>
                                <w:rFonts w:eastAsia="Times New Roman" w:cs="Arial"/>
                                <w:b/>
                                <w:szCs w:val="20"/>
                                <w:lang w:val="en-GB" w:eastAsia="ar-S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365B4" id="Text Box 7" o:spid="_x0000_s1048" type="#_x0000_t202" style="position:absolute;margin-left:-4.05pt;margin-top:20.75pt;width:472.75pt;height:31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" strokecolor="#bfbfbf [2412]" strokeweight=".5pt">
                <v:textbox>
                  <w:txbxContent>
                    <w:p w14:paraId="347035B0" w14:textId="77777777" w:rsidR="00E71C92" w:rsidRDefault="00E71C92" w:rsidP="00E71C92">
                      <w:pPr>
                        <w:spacing w:line="200" w:lineRule="exact"/>
                        <w:rPr>
                          <w:rFonts w:ascii="Arial Black" w:hAnsi="Arial Black" w:cs="Arial"/>
                          <w:color w:val="C00000"/>
                          <w:szCs w:val="20"/>
                        </w:rPr>
                      </w:pPr>
                      <w:r>
                        <w:rPr>
                          <w:rFonts w:ascii="Arial Black" w:hAnsi="Arial Black" w:cs="Arial"/>
                          <w:color w:val="C00000"/>
                          <w:szCs w:val="20"/>
                        </w:rPr>
                        <w:t>Warning</w:t>
                      </w:r>
                    </w:p>
                    <w:p w14:paraId="4FC86618" w14:textId="77777777" w:rsidR="00E71C92" w:rsidRDefault="00E71C92" w:rsidP="00E71C92">
                      <w:pPr>
                        <w:spacing w:line="200" w:lineRule="exact"/>
                        <w:rPr>
                          <w:rFonts w:cs="Arial"/>
                          <w:szCs w:val="20"/>
                        </w:rPr>
                      </w:pPr>
                      <w:r>
                        <w:rPr>
                          <w:rFonts w:cs="Arial"/>
                          <w:szCs w:val="20"/>
                        </w:rPr>
                        <w:t xml:space="preserve">This is an offer of options to purchase ordinary shares in </w:t>
                      </w:r>
                      <w:r w:rsidRPr="00F63A58">
                        <w:rPr>
                          <w:rFonts w:cs="Arial"/>
                          <w:iCs/>
                          <w:szCs w:val="20"/>
                        </w:rPr>
                        <w:t>[</w:t>
                      </w:r>
                      <w:r w:rsidRPr="00F63A58">
                        <w:rPr>
                          <w:rFonts w:cs="Arial"/>
                          <w:i/>
                          <w:szCs w:val="20"/>
                        </w:rPr>
                        <w:t>i</w:t>
                      </w:r>
                      <w:r w:rsidRPr="004A1614">
                        <w:rPr>
                          <w:rFonts w:cs="Arial"/>
                          <w:i/>
                          <w:szCs w:val="20"/>
                        </w:rPr>
                        <w:t>nsert</w:t>
                      </w:r>
                      <w:r>
                        <w:rPr>
                          <w:rFonts w:cs="Arial"/>
                          <w:iCs/>
                          <w:szCs w:val="20"/>
                        </w:rPr>
                        <w:t>]</w:t>
                      </w:r>
                      <w:r w:rsidRPr="00C336CA">
                        <w:rPr>
                          <w:rFonts w:cs="Arial"/>
                          <w:iCs/>
                          <w:szCs w:val="20"/>
                        </w:rPr>
                        <w:t xml:space="preserve"> </w:t>
                      </w:r>
                      <w:r>
                        <w:rPr>
                          <w:rFonts w:cs="Arial"/>
                          <w:szCs w:val="20"/>
                        </w:rPr>
                        <w:t>Limited (</w:t>
                      </w:r>
                      <w:r>
                        <w:rPr>
                          <w:rFonts w:cs="Arial"/>
                          <w:b/>
                          <w:szCs w:val="20"/>
                        </w:rPr>
                        <w:t>Company</w:t>
                      </w:r>
                      <w:r>
                        <w:rPr>
                          <w:rFonts w:cs="Arial"/>
                          <w:szCs w:val="20"/>
                        </w:rPr>
                        <w:t>).  If you purchase ordinary shares by exercising these options, those shares give you a stake in the ownership of the Company.  You may receive a return if dividends are paid.</w:t>
                      </w:r>
                    </w:p>
                    <w:p w14:paraId="560199A8" w14:textId="320259B3" w:rsidR="00E71C92" w:rsidRDefault="00E71C92" w:rsidP="00E71C92">
                      <w:pPr>
                        <w:spacing w:line="200" w:lineRule="exact"/>
                        <w:rPr>
                          <w:rFonts w:cs="Arial"/>
                          <w:szCs w:val="20"/>
                        </w:rPr>
                      </w:pPr>
                      <w:r>
                        <w:rPr>
                          <w:rFonts w:cs="Arial"/>
                          <w:szCs w:val="20"/>
                        </w:rPr>
                        <w:t xml:space="preserve">If the Company runs into financial difficulties and is wound up, you will be paid only after all creditors </w:t>
                      </w:r>
                      <w:r w:rsidR="00F63A58">
                        <w:rPr>
                          <w:rFonts w:cs="Arial"/>
                          <w:szCs w:val="20"/>
                        </w:rPr>
                        <w:t>[</w:t>
                      </w:r>
                      <w:r w:rsidR="00F63A58" w:rsidRPr="00F63A58">
                        <w:rPr>
                          <w:rFonts w:cs="Arial"/>
                          <w:i/>
                          <w:iCs/>
                          <w:szCs w:val="20"/>
                        </w:rPr>
                        <w:t>and all holders of preference shares</w:t>
                      </w:r>
                      <w:r w:rsidR="00F63A58">
                        <w:rPr>
                          <w:rFonts w:cs="Arial"/>
                          <w:szCs w:val="20"/>
                        </w:rPr>
                        <w:t>]</w:t>
                      </w:r>
                      <w:r>
                        <w:rPr>
                          <w:rFonts w:cs="Arial"/>
                          <w:szCs w:val="20"/>
                        </w:rPr>
                        <w:t xml:space="preserve"> have been paid.  You may lose some or all of your investment.</w:t>
                      </w:r>
                    </w:p>
                    <w:p w14:paraId="1670B44D" w14:textId="77777777" w:rsidR="00E71C92" w:rsidRDefault="00E71C92" w:rsidP="00E71C92">
                      <w:pPr>
                        <w:spacing w:line="200" w:lineRule="exact"/>
                        <w:rPr>
                          <w:rFonts w:cs="Arial"/>
                          <w:szCs w:val="20"/>
                        </w:rPr>
                      </w:pPr>
                      <w:r>
                        <w:rPr>
                          <w:rFonts w:cs="Arial"/>
                          <w:szCs w:val="20"/>
                        </w:rPr>
                        <w:t>New Zealand law normally requires people who offer financial products to give information to investors before they invest.  This information is designed to help investors to make an informed decision.</w:t>
                      </w:r>
                    </w:p>
                    <w:p w14:paraId="7CC1A185" w14:textId="77777777" w:rsidR="00E71C92" w:rsidRDefault="00E71C92" w:rsidP="00E71C92">
                      <w:pPr>
                        <w:spacing w:line="200" w:lineRule="exact"/>
                        <w:rPr>
                          <w:rFonts w:cs="Arial"/>
                          <w:szCs w:val="20"/>
                        </w:rPr>
                      </w:pPr>
                      <w:r>
                        <w:rPr>
                          <w:rFonts w:cs="Arial"/>
                          <w:szCs w:val="20"/>
                        </w:rPr>
                        <w:t>The usual rules do not apply to this offer because it is made under an employee share purchase scheme.  As a result, you may not be given all the information usually required.  You will also have fewer other legal protections for this investment.</w:t>
                      </w:r>
                    </w:p>
                    <w:p w14:paraId="2B5E6A52" w14:textId="77777777" w:rsidR="00E71C92" w:rsidRDefault="00E71C92" w:rsidP="00E71C92">
                      <w:pPr>
                        <w:suppressAutoHyphens/>
                        <w:spacing w:line="200" w:lineRule="exact"/>
                        <w:rPr>
                          <w:rFonts w:cs="Arial"/>
                          <w:b/>
                          <w:szCs w:val="20"/>
                        </w:rPr>
                      </w:pPr>
                      <w:r>
                        <w:rPr>
                          <w:rFonts w:cs="Arial"/>
                          <w:b/>
                          <w:szCs w:val="20"/>
                        </w:rPr>
                        <w:t>Ask questions, read all documents carefully, and seek independent financial advice before committing yourself.</w:t>
                      </w:r>
                    </w:p>
                    <w:p w14:paraId="6021A121" w14:textId="77777777" w:rsidR="00E71C92" w:rsidRDefault="00E71C92" w:rsidP="00E71C92">
                      <w:pPr>
                        <w:suppressAutoHyphens/>
                        <w:spacing w:line="200" w:lineRule="exact"/>
                        <w:rPr>
                          <w:rFonts w:cs="Arial"/>
                          <w:b/>
                          <w:szCs w:val="20"/>
                        </w:rPr>
                      </w:pPr>
                    </w:p>
                    <w:p w14:paraId="052F6AEC" w14:textId="77777777" w:rsidR="00E71C92" w:rsidRDefault="00E71C92" w:rsidP="00E71C92">
                      <w:pPr>
                        <w:pStyle w:val="OutlinenumberedLevel4"/>
                        <w:numPr>
                          <w:ilvl w:val="0"/>
                          <w:numId w:val="0"/>
                        </w:numPr>
                        <w:tabs>
                          <w:tab w:val="left" w:pos="720"/>
                        </w:tabs>
                        <w:spacing w:line="200" w:lineRule="exact"/>
                      </w:pPr>
                      <w:r>
                        <w:t>Please be aware that:</w:t>
                      </w:r>
                    </w:p>
                    <w:p w14:paraId="0725A3D9" w14:textId="77777777" w:rsidR="00E71C92" w:rsidRDefault="00E71C92" w:rsidP="00E71C92">
                      <w:pPr>
                        <w:pStyle w:val="OutlinenumberedLevel5"/>
                        <w:numPr>
                          <w:ilvl w:val="4"/>
                          <w:numId w:val="10"/>
                        </w:numPr>
                        <w:tabs>
                          <w:tab w:val="num" w:pos="567"/>
                        </w:tabs>
                        <w:spacing w:line="200" w:lineRule="exact"/>
                        <w:ind w:left="567"/>
                      </w:pPr>
                      <w:r>
                        <w:t>the shares in the Company are not listed;</w:t>
                      </w:r>
                    </w:p>
                    <w:p w14:paraId="4A0B7394" w14:textId="77777777" w:rsidR="00E71C92" w:rsidRDefault="00E71C92" w:rsidP="00E71C92">
                      <w:pPr>
                        <w:pStyle w:val="OutlinenumberedLevel5"/>
                        <w:numPr>
                          <w:ilvl w:val="4"/>
                          <w:numId w:val="10"/>
                        </w:numPr>
                        <w:tabs>
                          <w:tab w:val="num" w:pos="567"/>
                        </w:tabs>
                        <w:spacing w:line="200" w:lineRule="exact"/>
                        <w:ind w:left="567"/>
                      </w:pPr>
                      <w:r>
                        <w:t>the trading market for the investment is likely to be limited and you may not be able to sell it; and</w:t>
                      </w:r>
                    </w:p>
                    <w:p w14:paraId="345DD400" w14:textId="35D67B40" w:rsidR="00E71C92" w:rsidRPr="00A72EC4" w:rsidRDefault="00E71C92" w:rsidP="00E71C92">
                      <w:pPr>
                        <w:pStyle w:val="OutlinenumberedLevel5"/>
                        <w:numPr>
                          <w:ilvl w:val="4"/>
                          <w:numId w:val="10"/>
                        </w:numPr>
                        <w:tabs>
                          <w:tab w:val="num" w:pos="567"/>
                        </w:tabs>
                        <w:spacing w:line="200" w:lineRule="exact"/>
                        <w:ind w:left="567"/>
                      </w:pPr>
                      <w:r>
                        <w:t xml:space="preserve">the arrangements under which you may redeem or sell your investment, and the restrictions on your ability to do so, are contained in the constitution of the Company </w:t>
                      </w:r>
                      <w:r w:rsidR="00F63A58">
                        <w:t>[</w:t>
                      </w:r>
                      <w:r w:rsidRPr="00F63A58">
                        <w:rPr>
                          <w:i/>
                          <w:iCs/>
                        </w:rPr>
                        <w:t>and the current shareholders’ agreement relating to the Company</w:t>
                      </w:r>
                      <w:r w:rsidR="00F63A58">
                        <w:t>].</w:t>
                      </w:r>
                    </w:p>
                    <w:p w14:paraId="0E9AD8AC" w14:textId="77777777" w:rsidR="00E71C92" w:rsidRDefault="00E71C92" w:rsidP="00E71C92">
                      <w:pPr>
                        <w:suppressAutoHyphens/>
                        <w:spacing w:line="200" w:lineRule="exact"/>
                        <w:rPr>
                          <w:rFonts w:cs="Arial"/>
                          <w:b/>
                          <w:szCs w:val="20"/>
                        </w:rPr>
                      </w:pPr>
                    </w:p>
                    <w:p w14:paraId="6576FBB3" w14:textId="77777777" w:rsidR="00E71C92" w:rsidRDefault="00E71C92" w:rsidP="00E71C92">
                      <w:pPr>
                        <w:suppressAutoHyphens/>
                        <w:spacing w:line="200" w:lineRule="exact"/>
                        <w:rPr>
                          <w:rFonts w:eastAsia="Times New Roman" w:cs="Arial"/>
                          <w:b/>
                          <w:szCs w:val="20"/>
                          <w:lang w:val="en-GB" w:eastAsia="ar-SA"/>
                        </w:rPr>
                      </w:pPr>
                    </w:p>
                  </w:txbxContent>
                </v:textbox>
                <w10:wrap type="tight"/>
              </v:shape>
            </w:pict>
          </mc:Fallback>
        </mc:AlternateContent>
      </w:r>
      <w:r w:rsidRPr="0011529B">
        <w:rPr>
          <w:rFonts w:cs="Arial"/>
          <w:b/>
          <w:szCs w:val="20"/>
        </w:rPr>
        <w:t>Acceptance</w:t>
      </w:r>
    </w:p>
    <w:p w14:paraId="6D0A2C33" w14:textId="0DAB7ECD" w:rsidR="00E71C92" w:rsidRDefault="00E71C92" w:rsidP="00E71C92">
      <w:r w:rsidRPr="0011529B">
        <w:rPr>
          <w:rFonts w:cs="Arial"/>
          <w:szCs w:val="20"/>
        </w:rPr>
        <w:t xml:space="preserve">Having read this letter (including the above warning and the Schedules) and the Terms </w:t>
      </w:r>
      <w:r w:rsidRPr="0011529B">
        <w:t xml:space="preserve">I accept the grant of the Options on the terms set out in this letter and the </w:t>
      </w:r>
      <w:r w:rsidRPr="0011529B">
        <w:rPr>
          <w:rFonts w:cs="Arial"/>
          <w:szCs w:val="20"/>
        </w:rPr>
        <w:t>Terms</w:t>
      </w:r>
      <w:r w:rsidRPr="0011529B">
        <w:t xml:space="preserve"> and I agree to be bound by this letter and the </w:t>
      </w:r>
      <w:r w:rsidRPr="0011529B">
        <w:rPr>
          <w:rFonts w:cs="Arial"/>
          <w:szCs w:val="20"/>
        </w:rPr>
        <w:t>Terms</w:t>
      </w:r>
      <w:r w:rsidRPr="0011529B">
        <w:t xml:space="preserve">. </w:t>
      </w:r>
    </w:p>
    <w:p w14:paraId="1C08FA20" w14:textId="401D6B58" w:rsidR="00F67CD5" w:rsidRPr="00F67CD5" w:rsidRDefault="00F67CD5" w:rsidP="00F67CD5">
      <w:r>
        <w:t>[</w:t>
      </w:r>
      <w:r w:rsidRPr="00F67CD5">
        <w:rPr>
          <w:i/>
          <w:iCs/>
        </w:rPr>
        <w:t>Subject to, and with effect on the date any shares are issued to me following exercise of any Options, I agree as an entitled person for the purposes of section 107(1)(c) of the Companies Act 1993 to any share purchase made by the Company under the Terms.</w:t>
      </w:r>
      <w:r w:rsidRPr="00F67CD5">
        <w:t>]</w:t>
      </w:r>
      <w:r>
        <w:t xml:space="preserve"> </w:t>
      </w:r>
      <w:r>
        <w:rPr>
          <w:color w:val="C00000"/>
          <w:highlight w:val="lightGray"/>
        </w:rPr>
        <w:t>[</w:t>
      </w:r>
      <w:r>
        <w:rPr>
          <w:b/>
          <w:i/>
          <w:color w:val="C00000"/>
          <w:highlight w:val="lightGray"/>
        </w:rPr>
        <w:t>User note:  Delete this paragraph if clauses 6.2 to 6.7 of the template share option plan terms are not included in that document.</w:t>
      </w:r>
      <w:r>
        <w:rPr>
          <w:color w:val="C00000"/>
          <w:highlight w:val="lightGray"/>
        </w:rPr>
        <w:t>]</w:t>
      </w:r>
    </w:p>
    <w:p w14:paraId="25C54586" w14:textId="77777777" w:rsidR="00F67CD5" w:rsidRDefault="00F67CD5" w:rsidP="00E71C92"/>
    <w:tbl>
      <w:tblPr>
        <w:tblW w:w="7890" w:type="dxa"/>
        <w:tblInd w:w="108" w:type="dxa"/>
        <w:tblLayout w:type="fixed"/>
        <w:tblLook w:val="04A0" w:firstRow="1" w:lastRow="0" w:firstColumn="1" w:lastColumn="0" w:noHBand="0" w:noVBand="1"/>
      </w:tblPr>
      <w:tblGrid>
        <w:gridCol w:w="4112"/>
        <w:gridCol w:w="376"/>
        <w:gridCol w:w="3402"/>
      </w:tblGrid>
      <w:tr w:rsidR="00E71C92" w:rsidRPr="0011529B" w14:paraId="2D9CAF92" w14:textId="77777777" w:rsidTr="000F3167">
        <w:tc>
          <w:tcPr>
            <w:tcW w:w="4112" w:type="dxa"/>
          </w:tcPr>
          <w:p w14:paraId="3A4E87A1" w14:textId="531B65EC" w:rsidR="00E71C92" w:rsidRPr="0011529B" w:rsidRDefault="00E71C92" w:rsidP="00933D82">
            <w:pPr>
              <w:keepNext/>
              <w:spacing w:after="100"/>
              <w:ind w:left="-108"/>
            </w:pPr>
            <w:r w:rsidRPr="0011529B">
              <w:rPr>
                <w:b/>
              </w:rPr>
              <w:lastRenderedPageBreak/>
              <w:t>SIGNED</w:t>
            </w:r>
            <w:r w:rsidRPr="0011529B">
              <w:t xml:space="preserve"> by</w:t>
            </w:r>
            <w:r w:rsidRPr="0011529B">
              <w:br/>
            </w:r>
            <w:r w:rsidRPr="004A1614">
              <w:rPr>
                <w:b/>
              </w:rPr>
              <w:t>[</w:t>
            </w:r>
            <w:r w:rsidRPr="004A1614">
              <w:rPr>
                <w:b/>
                <w:i/>
              </w:rPr>
              <w:t>INSERT NAME OF RECIPIENT</w:t>
            </w:r>
            <w:r w:rsidRPr="004A1614">
              <w:rPr>
                <w:b/>
              </w:rPr>
              <w:t>]</w:t>
            </w:r>
            <w:r w:rsidRPr="0011529B">
              <w:br/>
              <w:t>in the presence of:</w:t>
            </w:r>
          </w:p>
          <w:p w14:paraId="71B602ED" w14:textId="77777777" w:rsidR="00E71C92" w:rsidRPr="0011529B" w:rsidRDefault="00E71C92" w:rsidP="00933D82">
            <w:pPr>
              <w:keepNext/>
              <w:spacing w:after="100"/>
            </w:pPr>
          </w:p>
        </w:tc>
        <w:tc>
          <w:tcPr>
            <w:tcW w:w="376" w:type="dxa"/>
            <w:hideMark/>
          </w:tcPr>
          <w:p w14:paraId="6E9B3D53" w14:textId="77777777" w:rsidR="00E71C92" w:rsidRPr="0011529B" w:rsidRDefault="00E71C92" w:rsidP="000F3167">
            <w:pPr>
              <w:spacing w:after="100"/>
            </w:pPr>
            <w:r w:rsidRPr="0011529B">
              <w:t>)</w:t>
            </w:r>
            <w:r w:rsidRPr="0011529B">
              <w:br/>
              <w:t>)</w:t>
            </w:r>
            <w:r w:rsidRPr="0011529B">
              <w:br/>
              <w:t>)</w:t>
            </w:r>
            <w:r w:rsidRPr="0011529B">
              <w:br/>
            </w:r>
          </w:p>
        </w:tc>
        <w:tc>
          <w:tcPr>
            <w:tcW w:w="3402" w:type="dxa"/>
            <w:tcBorders>
              <w:top w:val="nil"/>
              <w:left w:val="nil"/>
              <w:bottom w:val="single" w:sz="4" w:space="0" w:color="auto"/>
              <w:right w:val="nil"/>
            </w:tcBorders>
          </w:tcPr>
          <w:p w14:paraId="548C837A" w14:textId="77777777" w:rsidR="00E71C92" w:rsidRPr="0011529B" w:rsidRDefault="00E71C92" w:rsidP="000F3167">
            <w:pPr>
              <w:spacing w:after="100"/>
            </w:pPr>
          </w:p>
        </w:tc>
      </w:tr>
      <w:tr w:rsidR="00E71C92" w:rsidRPr="0011529B" w14:paraId="2D7071D4" w14:textId="77777777" w:rsidTr="000F3167">
        <w:tc>
          <w:tcPr>
            <w:tcW w:w="4112" w:type="dxa"/>
            <w:tcBorders>
              <w:top w:val="single" w:sz="4" w:space="0" w:color="auto"/>
              <w:left w:val="nil"/>
              <w:bottom w:val="nil"/>
              <w:right w:val="nil"/>
            </w:tcBorders>
            <w:hideMark/>
          </w:tcPr>
          <w:p w14:paraId="6F083C1E" w14:textId="77777777" w:rsidR="00E71C92" w:rsidRPr="0011529B" w:rsidRDefault="00E71C92" w:rsidP="00933D82">
            <w:pPr>
              <w:keepNext/>
              <w:spacing w:after="100"/>
            </w:pPr>
            <w:r w:rsidRPr="0011529B">
              <w:t>Signature of Witness</w:t>
            </w:r>
          </w:p>
        </w:tc>
        <w:tc>
          <w:tcPr>
            <w:tcW w:w="376" w:type="dxa"/>
          </w:tcPr>
          <w:p w14:paraId="29F74110" w14:textId="77777777" w:rsidR="00E71C92" w:rsidRPr="0011529B" w:rsidRDefault="00E71C92" w:rsidP="000F3167">
            <w:pPr>
              <w:spacing w:after="100"/>
            </w:pPr>
          </w:p>
        </w:tc>
        <w:tc>
          <w:tcPr>
            <w:tcW w:w="3402" w:type="dxa"/>
            <w:tcBorders>
              <w:top w:val="single" w:sz="4" w:space="0" w:color="auto"/>
              <w:left w:val="nil"/>
              <w:bottom w:val="nil"/>
              <w:right w:val="nil"/>
            </w:tcBorders>
          </w:tcPr>
          <w:p w14:paraId="0D87C786" w14:textId="77777777" w:rsidR="00E71C92" w:rsidRPr="004A1614" w:rsidRDefault="00E71C92" w:rsidP="000F3167">
            <w:pPr>
              <w:spacing w:after="100"/>
            </w:pPr>
            <w:r w:rsidRPr="004A1614">
              <w:t>[</w:t>
            </w:r>
            <w:r w:rsidRPr="004A1614">
              <w:rPr>
                <w:i/>
              </w:rPr>
              <w:t>Insert name of recipient</w:t>
            </w:r>
            <w:r w:rsidRPr="004A1614">
              <w:t>]</w:t>
            </w:r>
          </w:p>
          <w:p w14:paraId="2CFE28D0" w14:textId="77777777" w:rsidR="00E71C92" w:rsidRPr="004A1614" w:rsidRDefault="00E71C92" w:rsidP="000F3167">
            <w:pPr>
              <w:spacing w:after="100"/>
            </w:pPr>
          </w:p>
        </w:tc>
      </w:tr>
      <w:tr w:rsidR="00E71C92" w:rsidRPr="0011529B" w14:paraId="466853CA" w14:textId="77777777" w:rsidTr="000F3167">
        <w:tc>
          <w:tcPr>
            <w:tcW w:w="4112" w:type="dxa"/>
            <w:tcBorders>
              <w:top w:val="single" w:sz="4" w:space="0" w:color="auto"/>
              <w:left w:val="nil"/>
              <w:bottom w:val="nil"/>
              <w:right w:val="nil"/>
            </w:tcBorders>
          </w:tcPr>
          <w:p w14:paraId="4DCBA9AE" w14:textId="77777777" w:rsidR="00E71C92" w:rsidRPr="0011529B" w:rsidRDefault="00E71C92" w:rsidP="00933D82">
            <w:pPr>
              <w:keepNext/>
              <w:spacing w:after="100"/>
            </w:pPr>
            <w:r w:rsidRPr="0011529B">
              <w:t>Name of Witness</w:t>
            </w:r>
          </w:p>
          <w:p w14:paraId="193965FC" w14:textId="77777777" w:rsidR="00E71C92" w:rsidRPr="0011529B" w:rsidRDefault="00E71C92" w:rsidP="000F3167">
            <w:pPr>
              <w:spacing w:after="100"/>
            </w:pPr>
          </w:p>
        </w:tc>
        <w:tc>
          <w:tcPr>
            <w:tcW w:w="376" w:type="dxa"/>
          </w:tcPr>
          <w:p w14:paraId="4A0A2BFE" w14:textId="77777777" w:rsidR="00E71C92" w:rsidRPr="0011529B" w:rsidRDefault="00E71C92" w:rsidP="000F3167">
            <w:pPr>
              <w:spacing w:after="100"/>
            </w:pPr>
          </w:p>
        </w:tc>
        <w:tc>
          <w:tcPr>
            <w:tcW w:w="3402" w:type="dxa"/>
          </w:tcPr>
          <w:p w14:paraId="03469900" w14:textId="77777777" w:rsidR="00E71C92" w:rsidRPr="0011529B" w:rsidRDefault="00E71C92" w:rsidP="000F3167">
            <w:pPr>
              <w:spacing w:after="100"/>
            </w:pPr>
          </w:p>
        </w:tc>
      </w:tr>
      <w:tr w:rsidR="00E71C92" w:rsidRPr="0011529B" w14:paraId="06E24B13" w14:textId="77777777" w:rsidTr="000F3167">
        <w:tc>
          <w:tcPr>
            <w:tcW w:w="4112" w:type="dxa"/>
            <w:tcBorders>
              <w:top w:val="single" w:sz="4" w:space="0" w:color="auto"/>
              <w:left w:val="nil"/>
              <w:bottom w:val="nil"/>
              <w:right w:val="nil"/>
            </w:tcBorders>
          </w:tcPr>
          <w:p w14:paraId="2B634E78" w14:textId="77777777" w:rsidR="00E71C92" w:rsidRPr="0011529B" w:rsidRDefault="00E71C92" w:rsidP="000F3167">
            <w:pPr>
              <w:spacing w:after="100"/>
            </w:pPr>
            <w:r w:rsidRPr="0011529B">
              <w:t>Occupation of Witness</w:t>
            </w:r>
          </w:p>
          <w:p w14:paraId="1BC61329" w14:textId="77777777" w:rsidR="00E71C92" w:rsidRPr="0011529B" w:rsidRDefault="00E71C92" w:rsidP="000F3167">
            <w:pPr>
              <w:spacing w:after="100"/>
            </w:pPr>
          </w:p>
        </w:tc>
        <w:tc>
          <w:tcPr>
            <w:tcW w:w="376" w:type="dxa"/>
          </w:tcPr>
          <w:p w14:paraId="18D9BCE6" w14:textId="77777777" w:rsidR="00E71C92" w:rsidRPr="0011529B" w:rsidRDefault="00E71C92" w:rsidP="000F3167">
            <w:pPr>
              <w:spacing w:after="100"/>
            </w:pPr>
          </w:p>
        </w:tc>
        <w:tc>
          <w:tcPr>
            <w:tcW w:w="3402" w:type="dxa"/>
          </w:tcPr>
          <w:p w14:paraId="74309573" w14:textId="77777777" w:rsidR="00E71C92" w:rsidRPr="0011529B" w:rsidRDefault="00E71C92" w:rsidP="000F3167">
            <w:pPr>
              <w:spacing w:after="100"/>
            </w:pPr>
          </w:p>
        </w:tc>
      </w:tr>
      <w:tr w:rsidR="00E71C92" w:rsidRPr="0011529B" w14:paraId="4742236D" w14:textId="77777777" w:rsidTr="000F3167">
        <w:tc>
          <w:tcPr>
            <w:tcW w:w="4112" w:type="dxa"/>
            <w:tcBorders>
              <w:top w:val="single" w:sz="4" w:space="0" w:color="auto"/>
              <w:left w:val="nil"/>
              <w:bottom w:val="nil"/>
              <w:right w:val="nil"/>
            </w:tcBorders>
            <w:hideMark/>
          </w:tcPr>
          <w:p w14:paraId="3266D9C4" w14:textId="77777777" w:rsidR="00E71C92" w:rsidRPr="0011529B" w:rsidRDefault="00E71C92" w:rsidP="000F3167">
            <w:pPr>
              <w:spacing w:after="100"/>
            </w:pPr>
            <w:r w:rsidRPr="0011529B">
              <w:t>Address of Witness</w:t>
            </w:r>
          </w:p>
        </w:tc>
        <w:tc>
          <w:tcPr>
            <w:tcW w:w="376" w:type="dxa"/>
          </w:tcPr>
          <w:p w14:paraId="2EBD0115" w14:textId="77777777" w:rsidR="00E71C92" w:rsidRPr="0011529B" w:rsidRDefault="00E71C92" w:rsidP="000F3167">
            <w:pPr>
              <w:spacing w:after="100"/>
            </w:pPr>
          </w:p>
        </w:tc>
        <w:tc>
          <w:tcPr>
            <w:tcW w:w="3402" w:type="dxa"/>
          </w:tcPr>
          <w:p w14:paraId="23DF440B" w14:textId="77777777" w:rsidR="00E71C92" w:rsidRPr="0011529B" w:rsidRDefault="00E71C92" w:rsidP="000F3167">
            <w:pPr>
              <w:spacing w:after="100"/>
            </w:pPr>
          </w:p>
        </w:tc>
      </w:tr>
    </w:tbl>
    <w:p w14:paraId="4F55E6BC" w14:textId="77777777" w:rsidR="00E71C92" w:rsidRPr="0011529B" w:rsidRDefault="00E71C92" w:rsidP="00E71C92">
      <w:pPr>
        <w:rPr>
          <w:rFonts w:cs="Arial"/>
          <w:szCs w:val="20"/>
        </w:rPr>
      </w:pPr>
    </w:p>
    <w:p w14:paraId="2D81A7D8" w14:textId="77777777" w:rsidR="00E71C92" w:rsidRPr="0011529B" w:rsidRDefault="00E71C92" w:rsidP="00E71C92">
      <w:pPr>
        <w:spacing w:line="276" w:lineRule="auto"/>
        <w:rPr>
          <w:rFonts w:ascii="Arial Black" w:hAnsi="Arial Black"/>
          <w:color w:val="C00000"/>
        </w:rPr>
      </w:pPr>
      <w:r w:rsidRPr="0011529B">
        <w:rPr>
          <w:rFonts w:ascii="Arial Black" w:hAnsi="Arial Black"/>
          <w:color w:val="C00000"/>
        </w:rPr>
        <w:br w:type="page"/>
      </w:r>
    </w:p>
    <w:p w14:paraId="6210D25F" w14:textId="77777777" w:rsidR="00E71C92" w:rsidRPr="0011529B" w:rsidRDefault="00E71C92" w:rsidP="00E71C92">
      <w:pPr>
        <w:spacing w:line="276" w:lineRule="auto"/>
        <w:jc w:val="center"/>
        <w:rPr>
          <w:rFonts w:cs="Arial"/>
          <w:szCs w:val="20"/>
        </w:rPr>
      </w:pPr>
      <w:r w:rsidRPr="0011529B">
        <w:rPr>
          <w:rFonts w:ascii="Arial Black" w:hAnsi="Arial Black"/>
          <w:color w:val="C00000"/>
        </w:rPr>
        <w:lastRenderedPageBreak/>
        <w:t>SCHEDULE 1</w:t>
      </w:r>
    </w:p>
    <w:p w14:paraId="3A637C99" w14:textId="77777777" w:rsidR="00E71C92" w:rsidRPr="0011529B" w:rsidRDefault="00E71C92" w:rsidP="00E71C92">
      <w:pPr>
        <w:jc w:val="center"/>
        <w:rPr>
          <w:b/>
        </w:rPr>
      </w:pPr>
      <w:r w:rsidRPr="0011529B">
        <w:rPr>
          <w:b/>
        </w:rPr>
        <w:t>Part A: Recipient and Option Details</w:t>
      </w:r>
    </w:p>
    <w:tbl>
      <w:tblPr>
        <w:tblW w:w="9072" w:type="dxa"/>
        <w:tblInd w:w="-5" w:type="dxa"/>
        <w:tblLayout w:type="fixed"/>
        <w:tblLook w:val="0000" w:firstRow="0" w:lastRow="0" w:firstColumn="0" w:lastColumn="0" w:noHBand="0" w:noVBand="0"/>
      </w:tblPr>
      <w:tblGrid>
        <w:gridCol w:w="3374"/>
        <w:gridCol w:w="5698"/>
      </w:tblGrid>
      <w:tr w:rsidR="00E71C92" w:rsidRPr="0011529B" w14:paraId="1AF489CE" w14:textId="77777777" w:rsidTr="000F3167">
        <w:tc>
          <w:tcPr>
            <w:tcW w:w="3374" w:type="dxa"/>
            <w:tcBorders>
              <w:top w:val="single" w:sz="4" w:space="0" w:color="000000"/>
              <w:left w:val="single" w:sz="4" w:space="0" w:color="000000"/>
              <w:bottom w:val="single" w:sz="4" w:space="0" w:color="000000"/>
            </w:tcBorders>
            <w:shd w:val="clear" w:color="auto" w:fill="A6A6A6"/>
            <w:vAlign w:val="center"/>
          </w:tcPr>
          <w:p w14:paraId="15AFDD9D"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Name</w:t>
            </w:r>
          </w:p>
        </w:tc>
        <w:tc>
          <w:tcPr>
            <w:tcW w:w="5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9652" w14:textId="77777777" w:rsidR="00E71C92" w:rsidRPr="004A1614" w:rsidRDefault="00E71C92" w:rsidP="000F3167">
            <w:pPr>
              <w:spacing w:after="120"/>
            </w:pPr>
            <w:r w:rsidRPr="004A1614">
              <w:t>[</w:t>
            </w:r>
            <w:r w:rsidRPr="004A1614">
              <w:rPr>
                <w:i/>
              </w:rPr>
              <w:t>insert recipient name</w:t>
            </w:r>
            <w:r w:rsidRPr="004A1614">
              <w:t>]</w:t>
            </w:r>
          </w:p>
        </w:tc>
      </w:tr>
      <w:tr w:rsidR="00E71C92" w:rsidRPr="0011529B" w14:paraId="26218B44"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32575849"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Address</w:t>
            </w:r>
          </w:p>
        </w:tc>
        <w:tc>
          <w:tcPr>
            <w:tcW w:w="5698" w:type="dxa"/>
            <w:tcBorders>
              <w:top w:val="single" w:sz="4" w:space="0" w:color="000000"/>
              <w:left w:val="single" w:sz="4" w:space="0" w:color="000000"/>
              <w:bottom w:val="single" w:sz="4" w:space="0" w:color="000000"/>
              <w:right w:val="single" w:sz="4" w:space="0" w:color="000000"/>
            </w:tcBorders>
          </w:tcPr>
          <w:p w14:paraId="5BE2C80D" w14:textId="77777777" w:rsidR="00E71C92" w:rsidRPr="004A1614" w:rsidRDefault="00E71C92" w:rsidP="000F3167">
            <w:pPr>
              <w:spacing w:after="120"/>
            </w:pPr>
            <w:r w:rsidRPr="004A1614">
              <w:t>[</w:t>
            </w:r>
            <w:r w:rsidRPr="004A1614">
              <w:rPr>
                <w:i/>
              </w:rPr>
              <w:t xml:space="preserve">insert </w:t>
            </w:r>
            <w:r>
              <w:rPr>
                <w:i/>
              </w:rPr>
              <w:t>a</w:t>
            </w:r>
            <w:r w:rsidRPr="004A1614">
              <w:rPr>
                <w:i/>
              </w:rPr>
              <w:t>ddress</w:t>
            </w:r>
            <w:r w:rsidRPr="004A1614">
              <w:t>]</w:t>
            </w:r>
          </w:p>
        </w:tc>
      </w:tr>
      <w:tr w:rsidR="00E71C92" w:rsidRPr="0011529B" w14:paraId="71E7EFD9"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6FE882CC"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Email Address</w:t>
            </w:r>
          </w:p>
        </w:tc>
        <w:tc>
          <w:tcPr>
            <w:tcW w:w="5698" w:type="dxa"/>
            <w:tcBorders>
              <w:top w:val="single" w:sz="4" w:space="0" w:color="000000"/>
              <w:left w:val="single" w:sz="4" w:space="0" w:color="000000"/>
              <w:bottom w:val="single" w:sz="4" w:space="0" w:color="000000"/>
              <w:right w:val="single" w:sz="4" w:space="0" w:color="000000"/>
            </w:tcBorders>
          </w:tcPr>
          <w:p w14:paraId="45EEB6CF" w14:textId="77777777" w:rsidR="00E71C92" w:rsidRPr="004A1614" w:rsidRDefault="00E71C92" w:rsidP="000F3167">
            <w:pPr>
              <w:spacing w:after="120"/>
            </w:pPr>
            <w:r w:rsidRPr="004A1614">
              <w:t>[</w:t>
            </w:r>
            <w:r w:rsidRPr="004A1614">
              <w:rPr>
                <w:i/>
              </w:rPr>
              <w:t xml:space="preserve">insert </w:t>
            </w:r>
            <w:r>
              <w:rPr>
                <w:i/>
              </w:rPr>
              <w:t>e</w:t>
            </w:r>
            <w:r w:rsidRPr="004A1614">
              <w:rPr>
                <w:i/>
              </w:rPr>
              <w:t>mail address</w:t>
            </w:r>
            <w:r w:rsidRPr="004A1614">
              <w:t>]</w:t>
            </w:r>
          </w:p>
        </w:tc>
      </w:tr>
      <w:tr w:rsidR="00E71C92" w:rsidRPr="0011529B" w14:paraId="103198DA"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69E95110"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Number of Options (as may be adjusted by the Terms)</w:t>
            </w:r>
          </w:p>
        </w:tc>
        <w:tc>
          <w:tcPr>
            <w:tcW w:w="5698" w:type="dxa"/>
            <w:tcBorders>
              <w:top w:val="single" w:sz="4" w:space="0" w:color="000000"/>
              <w:left w:val="single" w:sz="4" w:space="0" w:color="000000"/>
              <w:bottom w:val="single" w:sz="4" w:space="0" w:color="000000"/>
              <w:right w:val="single" w:sz="4" w:space="0" w:color="000000"/>
            </w:tcBorders>
          </w:tcPr>
          <w:p w14:paraId="36D7CF1F" w14:textId="77777777" w:rsidR="00E71C92" w:rsidRPr="004A1614" w:rsidRDefault="00E71C92" w:rsidP="000F3167">
            <w:pPr>
              <w:spacing w:after="120"/>
            </w:pPr>
            <w:r w:rsidRPr="004A1614">
              <w:t>[</w:t>
            </w:r>
            <w:r w:rsidRPr="004A1614">
              <w:rPr>
                <w:i/>
              </w:rPr>
              <w:t>insert</w:t>
            </w:r>
            <w:r w:rsidRPr="004A1614">
              <w:t>]</w:t>
            </w:r>
          </w:p>
        </w:tc>
      </w:tr>
      <w:tr w:rsidR="00E71C92" w:rsidRPr="0011529B" w14:paraId="264271C7"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59C1ACB3"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Exercise Price</w:t>
            </w:r>
          </w:p>
        </w:tc>
        <w:tc>
          <w:tcPr>
            <w:tcW w:w="5698" w:type="dxa"/>
            <w:tcBorders>
              <w:top w:val="single" w:sz="4" w:space="0" w:color="000000"/>
              <w:left w:val="single" w:sz="4" w:space="0" w:color="000000"/>
              <w:bottom w:val="single" w:sz="4" w:space="0" w:color="000000"/>
              <w:right w:val="single" w:sz="4" w:space="0" w:color="000000"/>
            </w:tcBorders>
          </w:tcPr>
          <w:p w14:paraId="760B3022" w14:textId="77777777" w:rsidR="00E71C92" w:rsidRPr="004A1614" w:rsidRDefault="00E71C92" w:rsidP="000F3167">
            <w:pPr>
              <w:spacing w:after="120"/>
            </w:pPr>
            <w:r w:rsidRPr="004A1614">
              <w:t>$[</w:t>
            </w:r>
            <w:r w:rsidRPr="004A1614">
              <w:rPr>
                <w:i/>
              </w:rPr>
              <w:t>insert</w:t>
            </w:r>
            <w:r w:rsidRPr="004A1614">
              <w:t>] per share</w:t>
            </w:r>
          </w:p>
        </w:tc>
      </w:tr>
      <w:tr w:rsidR="00E71C92" w:rsidRPr="0011529B" w14:paraId="48DA029F"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5E13A8A5"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Company Contact</w:t>
            </w:r>
          </w:p>
        </w:tc>
        <w:tc>
          <w:tcPr>
            <w:tcW w:w="5698" w:type="dxa"/>
            <w:tcBorders>
              <w:top w:val="single" w:sz="4" w:space="0" w:color="000000"/>
              <w:left w:val="single" w:sz="4" w:space="0" w:color="000000"/>
              <w:bottom w:val="single" w:sz="4" w:space="0" w:color="000000"/>
              <w:right w:val="single" w:sz="4" w:space="0" w:color="000000"/>
            </w:tcBorders>
          </w:tcPr>
          <w:p w14:paraId="3339BB7A" w14:textId="77777777" w:rsidR="00E71C92" w:rsidRPr="004A1614" w:rsidRDefault="00E71C92" w:rsidP="000F3167">
            <w:pPr>
              <w:spacing w:after="120"/>
            </w:pPr>
            <w:r w:rsidRPr="004A1614">
              <w:t>[</w:t>
            </w:r>
            <w:r w:rsidRPr="004A1614">
              <w:rPr>
                <w:i/>
              </w:rPr>
              <w:t>insert address</w:t>
            </w:r>
            <w:r w:rsidRPr="004A1614">
              <w:t>]</w:t>
            </w:r>
          </w:p>
        </w:tc>
      </w:tr>
      <w:tr w:rsidR="00E71C92" w:rsidRPr="0011529B" w14:paraId="30CDD224"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6EA37CA7"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Company Address</w:t>
            </w:r>
          </w:p>
        </w:tc>
        <w:tc>
          <w:tcPr>
            <w:tcW w:w="5698" w:type="dxa"/>
            <w:tcBorders>
              <w:top w:val="single" w:sz="4" w:space="0" w:color="000000"/>
              <w:left w:val="single" w:sz="4" w:space="0" w:color="000000"/>
              <w:bottom w:val="single" w:sz="4" w:space="0" w:color="000000"/>
              <w:right w:val="single" w:sz="4" w:space="0" w:color="000000"/>
            </w:tcBorders>
          </w:tcPr>
          <w:p w14:paraId="10F20C48" w14:textId="77777777" w:rsidR="00E71C92" w:rsidRPr="004A1614" w:rsidRDefault="00E71C92" w:rsidP="000F3167">
            <w:pPr>
              <w:spacing w:after="120"/>
            </w:pPr>
            <w:r w:rsidRPr="004A1614">
              <w:t>[</w:t>
            </w:r>
            <w:r w:rsidRPr="004A1614">
              <w:rPr>
                <w:i/>
              </w:rPr>
              <w:t>insert address</w:t>
            </w:r>
            <w:r w:rsidRPr="004A1614">
              <w:t>]</w:t>
            </w:r>
          </w:p>
        </w:tc>
      </w:tr>
      <w:tr w:rsidR="00E71C92" w:rsidRPr="0011529B" w14:paraId="4AEFB77D"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63037A74" w14:textId="77777777" w:rsidR="00E71C92" w:rsidRPr="0011529B" w:rsidRDefault="00E71C92" w:rsidP="000F3167">
            <w:pPr>
              <w:spacing w:after="120"/>
              <w:rPr>
                <w:rFonts w:ascii="Arial Black" w:hAnsi="Arial Black"/>
                <w:color w:val="C00000"/>
              </w:rPr>
            </w:pPr>
            <w:r w:rsidRPr="0011529B">
              <w:rPr>
                <w:rFonts w:ascii="Arial Black" w:hAnsi="Arial Black"/>
                <w:color w:val="C00000"/>
              </w:rPr>
              <w:t>Company Email Address</w:t>
            </w:r>
          </w:p>
        </w:tc>
        <w:tc>
          <w:tcPr>
            <w:tcW w:w="5698" w:type="dxa"/>
            <w:tcBorders>
              <w:top w:val="single" w:sz="4" w:space="0" w:color="000000"/>
              <w:left w:val="single" w:sz="4" w:space="0" w:color="000000"/>
              <w:bottom w:val="single" w:sz="4" w:space="0" w:color="000000"/>
              <w:right w:val="single" w:sz="4" w:space="0" w:color="000000"/>
            </w:tcBorders>
          </w:tcPr>
          <w:p w14:paraId="177DAA01" w14:textId="77777777" w:rsidR="00E71C92" w:rsidRPr="004A1614" w:rsidRDefault="00E71C92" w:rsidP="000F3167">
            <w:pPr>
              <w:spacing w:after="120"/>
            </w:pPr>
            <w:r w:rsidRPr="004A1614">
              <w:t>[</w:t>
            </w:r>
            <w:r w:rsidRPr="004A1614">
              <w:rPr>
                <w:i/>
              </w:rPr>
              <w:t>insert email address</w:t>
            </w:r>
            <w:r w:rsidRPr="004A1614">
              <w:t>]</w:t>
            </w:r>
          </w:p>
        </w:tc>
      </w:tr>
      <w:tr w:rsidR="00E71C92" w:rsidRPr="0011529B" w14:paraId="51DC7975"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695F090E" w14:textId="77777777" w:rsidR="00E71C92" w:rsidRPr="0011529B" w:rsidRDefault="00E71C92" w:rsidP="000F3167">
            <w:pPr>
              <w:spacing w:after="120"/>
              <w:rPr>
                <w:rFonts w:ascii="Arial Black" w:hAnsi="Arial Black"/>
                <w:color w:val="C00000"/>
              </w:rPr>
            </w:pPr>
            <w:r>
              <w:rPr>
                <w:rFonts w:ascii="Arial Black" w:hAnsi="Arial Black"/>
                <w:color w:val="C00000"/>
              </w:rPr>
              <w:t>Issue Date</w:t>
            </w:r>
          </w:p>
        </w:tc>
        <w:tc>
          <w:tcPr>
            <w:tcW w:w="5698" w:type="dxa"/>
            <w:tcBorders>
              <w:top w:val="single" w:sz="4" w:space="0" w:color="000000"/>
              <w:left w:val="single" w:sz="4" w:space="0" w:color="000000"/>
              <w:bottom w:val="single" w:sz="4" w:space="0" w:color="000000"/>
              <w:right w:val="single" w:sz="4" w:space="0" w:color="000000"/>
            </w:tcBorders>
          </w:tcPr>
          <w:p w14:paraId="45CFD99F" w14:textId="21C5F32D" w:rsidR="00E71C92" w:rsidRPr="00AC71FB" w:rsidRDefault="00E71C92" w:rsidP="000F3167">
            <w:pPr>
              <w:spacing w:after="120"/>
            </w:pPr>
            <w:r w:rsidRPr="004A1614">
              <w:t>[</w:t>
            </w:r>
            <w:r w:rsidRPr="004A1614">
              <w:rPr>
                <w:i/>
              </w:rPr>
              <w:t xml:space="preserve">insert </w:t>
            </w:r>
            <w:r>
              <w:rPr>
                <w:i/>
              </w:rPr>
              <w:t>date</w:t>
            </w:r>
            <w:r w:rsidRPr="004A1614">
              <w:t>]</w:t>
            </w:r>
          </w:p>
        </w:tc>
      </w:tr>
      <w:tr w:rsidR="00E71C92" w:rsidRPr="0011529B" w14:paraId="0013DFE0" w14:textId="77777777" w:rsidTr="000F3167">
        <w:tc>
          <w:tcPr>
            <w:tcW w:w="3374" w:type="dxa"/>
            <w:tcBorders>
              <w:top w:val="single" w:sz="4" w:space="0" w:color="000000"/>
              <w:left w:val="single" w:sz="4" w:space="0" w:color="000000"/>
              <w:bottom w:val="single" w:sz="4" w:space="0" w:color="000000"/>
            </w:tcBorders>
            <w:shd w:val="clear" w:color="auto" w:fill="A6A6A6" w:themeFill="background1" w:themeFillShade="A6"/>
            <w:vAlign w:val="center"/>
          </w:tcPr>
          <w:p w14:paraId="122C6F66" w14:textId="77777777" w:rsidR="00E71C92" w:rsidRDefault="00E71C92" w:rsidP="000F3167">
            <w:pPr>
              <w:spacing w:after="120"/>
              <w:rPr>
                <w:rFonts w:ascii="Arial Black" w:hAnsi="Arial Black"/>
                <w:color w:val="C00000"/>
              </w:rPr>
            </w:pPr>
            <w:r>
              <w:rPr>
                <w:rFonts w:ascii="Arial Black" w:hAnsi="Arial Black"/>
                <w:color w:val="C00000"/>
              </w:rPr>
              <w:t>Expiry Date</w:t>
            </w:r>
          </w:p>
        </w:tc>
        <w:tc>
          <w:tcPr>
            <w:tcW w:w="5698" w:type="dxa"/>
            <w:tcBorders>
              <w:top w:val="single" w:sz="4" w:space="0" w:color="000000"/>
              <w:left w:val="single" w:sz="4" w:space="0" w:color="000000"/>
              <w:bottom w:val="single" w:sz="4" w:space="0" w:color="000000"/>
              <w:right w:val="single" w:sz="4" w:space="0" w:color="000000"/>
            </w:tcBorders>
          </w:tcPr>
          <w:p w14:paraId="4DBA5320" w14:textId="77777777" w:rsidR="00E71C92" w:rsidRPr="00AC71FB" w:rsidRDefault="00E71C92" w:rsidP="000F3167">
            <w:pPr>
              <w:spacing w:after="120"/>
            </w:pPr>
            <w:r>
              <w:t>T</w:t>
            </w:r>
            <w:r w:rsidRPr="00AC71FB">
              <w:t xml:space="preserve">he </w:t>
            </w:r>
            <w:r>
              <w:t>[</w:t>
            </w:r>
            <w:r w:rsidRPr="00163A87">
              <w:rPr>
                <w:i/>
                <w:iCs/>
              </w:rPr>
              <w:t>seventh</w:t>
            </w:r>
            <w:r>
              <w:t>]</w:t>
            </w:r>
            <w:r w:rsidRPr="00AC71FB">
              <w:t xml:space="preserve"> anniversary of the Issue Date.</w:t>
            </w:r>
          </w:p>
        </w:tc>
      </w:tr>
    </w:tbl>
    <w:p w14:paraId="15804169" w14:textId="77777777" w:rsidR="00E71C92" w:rsidRPr="0011529B" w:rsidRDefault="00E71C92" w:rsidP="00E71C92">
      <w:pPr>
        <w:jc w:val="center"/>
        <w:rPr>
          <w:b/>
        </w:rPr>
      </w:pPr>
    </w:p>
    <w:p w14:paraId="745A12FD" w14:textId="77777777" w:rsidR="00E71C92" w:rsidRPr="00954258" w:rsidRDefault="00E71C92" w:rsidP="00E71C92">
      <w:pPr>
        <w:jc w:val="center"/>
        <w:rPr>
          <w:b/>
        </w:rPr>
      </w:pPr>
      <w:r w:rsidRPr="0011529B">
        <w:rPr>
          <w:b/>
        </w:rPr>
        <w:t>Part B: Vesting Schedule</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8"/>
        <w:gridCol w:w="4564"/>
      </w:tblGrid>
      <w:tr w:rsidR="00E71C92" w:rsidRPr="0012203D" w14:paraId="6AD53E49" w14:textId="77777777" w:rsidTr="000F3167">
        <w:tc>
          <w:tcPr>
            <w:tcW w:w="4508" w:type="dxa"/>
            <w:shd w:val="clear" w:color="auto" w:fill="A6A6A6"/>
            <w:vAlign w:val="center"/>
          </w:tcPr>
          <w:p w14:paraId="3E976419" w14:textId="77777777" w:rsidR="00E71C92" w:rsidRPr="00954258" w:rsidRDefault="00E71C92" w:rsidP="000F3167">
            <w:pPr>
              <w:rPr>
                <w:rFonts w:ascii="Arial Black" w:hAnsi="Arial Black"/>
                <w:color w:val="C00000"/>
              </w:rPr>
            </w:pPr>
            <w:r w:rsidRPr="00954258">
              <w:rPr>
                <w:rFonts w:ascii="Arial Black" w:hAnsi="Arial Black"/>
                <w:color w:val="C00000"/>
              </w:rPr>
              <w:t>Number of Options</w:t>
            </w:r>
          </w:p>
        </w:tc>
        <w:tc>
          <w:tcPr>
            <w:tcW w:w="4564" w:type="dxa"/>
            <w:shd w:val="clear" w:color="auto" w:fill="A6A6A6"/>
            <w:vAlign w:val="center"/>
          </w:tcPr>
          <w:p w14:paraId="50E7E1FB" w14:textId="77777777" w:rsidR="00E71C92" w:rsidRPr="00954258" w:rsidRDefault="00E71C92" w:rsidP="000F3167">
            <w:pPr>
              <w:rPr>
                <w:rFonts w:ascii="Arial Black" w:hAnsi="Arial Black"/>
                <w:color w:val="C00000"/>
              </w:rPr>
            </w:pPr>
            <w:r w:rsidRPr="00954258">
              <w:rPr>
                <w:rFonts w:ascii="Arial Black" w:hAnsi="Arial Black"/>
                <w:color w:val="C00000"/>
              </w:rPr>
              <w:t>Vesting Date</w:t>
            </w:r>
            <w:r>
              <w:rPr>
                <w:rFonts w:ascii="Arial Black" w:hAnsi="Arial Black"/>
                <w:color w:val="C00000"/>
              </w:rPr>
              <w:t>s</w:t>
            </w:r>
          </w:p>
        </w:tc>
      </w:tr>
      <w:tr w:rsidR="00E71C92" w:rsidRPr="0012203D" w14:paraId="69C7BB5D" w14:textId="77777777" w:rsidTr="000F3167">
        <w:tc>
          <w:tcPr>
            <w:tcW w:w="4508" w:type="dxa"/>
            <w:shd w:val="clear" w:color="auto" w:fill="auto"/>
            <w:vAlign w:val="center"/>
          </w:tcPr>
          <w:p w14:paraId="11C36A23" w14:textId="77777777" w:rsidR="00E71C92" w:rsidRPr="0012203D" w:rsidRDefault="00E71C92" w:rsidP="000F3167">
            <w:r w:rsidRPr="004A1614">
              <w:t>[</w:t>
            </w:r>
            <w:r w:rsidRPr="004A1614">
              <w:rPr>
                <w:i/>
                <w:iCs/>
              </w:rPr>
              <w:t>insert</w:t>
            </w:r>
            <w:r w:rsidRPr="004A1614">
              <w:t>]%</w:t>
            </w:r>
            <w:r w:rsidRPr="00980E12">
              <w:t xml:space="preserve"> of the Options</w:t>
            </w:r>
          </w:p>
        </w:tc>
        <w:tc>
          <w:tcPr>
            <w:tcW w:w="4564" w:type="dxa"/>
            <w:shd w:val="clear" w:color="auto" w:fill="auto"/>
            <w:vAlign w:val="center"/>
          </w:tcPr>
          <w:p w14:paraId="10CB7EAF" w14:textId="77777777" w:rsidR="00E71C92" w:rsidRPr="00206017" w:rsidRDefault="00E71C92" w:rsidP="000F3167">
            <w:r>
              <w:t>[</w:t>
            </w:r>
            <w:r w:rsidRPr="0034183D">
              <w:rPr>
                <w:i/>
              </w:rPr>
              <w:t>The [first anniversary] of the</w:t>
            </w:r>
            <w:r>
              <w:rPr>
                <w:i/>
              </w:rPr>
              <w:t xml:space="preserve"> Issue Date</w:t>
            </w:r>
            <w:r w:rsidRPr="0034183D">
              <w:rPr>
                <w:i/>
              </w:rPr>
              <w:t>] (</w:t>
            </w:r>
            <w:r w:rsidRPr="0034183D">
              <w:rPr>
                <w:b/>
                <w:bCs/>
                <w:i/>
              </w:rPr>
              <w:t>Initial Vesting Period</w:t>
            </w:r>
            <w:r w:rsidRPr="0034183D">
              <w:rPr>
                <w:i/>
                <w:iCs/>
              </w:rPr>
              <w:t>)</w:t>
            </w:r>
            <w:r>
              <w:rPr>
                <w:i/>
                <w:iCs/>
              </w:rPr>
              <w:t>.</w:t>
            </w:r>
            <w:r w:rsidRPr="0034183D">
              <w:t>]</w:t>
            </w:r>
          </w:p>
        </w:tc>
      </w:tr>
      <w:tr w:rsidR="00E71C92" w:rsidRPr="0012203D" w14:paraId="08C3A95D" w14:textId="77777777" w:rsidTr="000F3167">
        <w:tc>
          <w:tcPr>
            <w:tcW w:w="4508" w:type="dxa"/>
            <w:shd w:val="clear" w:color="auto" w:fill="auto"/>
            <w:vAlign w:val="center"/>
          </w:tcPr>
          <w:p w14:paraId="2E6BDD0A" w14:textId="77777777" w:rsidR="00E71C92" w:rsidRPr="004A1614" w:rsidRDefault="00E71C92" w:rsidP="000F3167">
            <w:r w:rsidRPr="004A1614">
              <w:t>[</w:t>
            </w:r>
            <w:r w:rsidRPr="004A1614">
              <w:rPr>
                <w:i/>
                <w:iCs/>
              </w:rPr>
              <w:t>insert</w:t>
            </w:r>
            <w:r w:rsidRPr="004A1614">
              <w:t>]%</w:t>
            </w:r>
            <w:r w:rsidRPr="00980E12">
              <w:t xml:space="preserve"> of the Options</w:t>
            </w:r>
          </w:p>
        </w:tc>
        <w:tc>
          <w:tcPr>
            <w:tcW w:w="4564" w:type="dxa"/>
            <w:shd w:val="clear" w:color="auto" w:fill="auto"/>
            <w:vAlign w:val="center"/>
          </w:tcPr>
          <w:p w14:paraId="7B0BA4F1" w14:textId="77777777" w:rsidR="00E71C92" w:rsidRDefault="00E71C92" w:rsidP="000F3167">
            <w:r>
              <w:t>[</w:t>
            </w:r>
            <w:r w:rsidRPr="006B2BCF">
              <w:rPr>
                <w:i/>
                <w:iCs/>
              </w:rPr>
              <w:t>At the end of each [insert] month period following the</w:t>
            </w:r>
            <w:r>
              <w:rPr>
                <w:i/>
                <w:iCs/>
              </w:rPr>
              <w:t xml:space="preserve"> end of the Initial Vesting Period</w:t>
            </w:r>
            <w:r>
              <w:t>.]</w:t>
            </w:r>
          </w:p>
        </w:tc>
      </w:tr>
    </w:tbl>
    <w:p w14:paraId="55451958" w14:textId="77777777" w:rsidR="00E71C92" w:rsidRPr="0011529B" w:rsidRDefault="00E71C92" w:rsidP="00E71C92">
      <w:pPr>
        <w:spacing w:line="276" w:lineRule="auto"/>
        <w:rPr>
          <w:rFonts w:cs="Arial"/>
          <w:b/>
          <w:i/>
          <w:color w:val="C00000"/>
          <w:szCs w:val="20"/>
          <w:highlight w:val="lightGray"/>
        </w:rPr>
      </w:pPr>
      <w:r w:rsidRPr="0011529B">
        <w:rPr>
          <w:rFonts w:cs="Arial"/>
          <w:b/>
          <w:i/>
          <w:color w:val="C00000"/>
          <w:szCs w:val="20"/>
          <w:highlight w:val="lightGray"/>
        </w:rPr>
        <w:br w:type="page"/>
      </w:r>
    </w:p>
    <w:p w14:paraId="6FD4CF8C" w14:textId="77777777" w:rsidR="00E71C92" w:rsidRPr="0011529B" w:rsidRDefault="00E71C92" w:rsidP="00E71C92">
      <w:pPr>
        <w:spacing w:line="276" w:lineRule="auto"/>
        <w:jc w:val="center"/>
        <w:rPr>
          <w:rFonts w:ascii="Arial Black" w:hAnsi="Arial Black"/>
          <w:smallCaps/>
          <w:color w:val="C00000"/>
          <w:sz w:val="40"/>
          <w:szCs w:val="40"/>
        </w:rPr>
      </w:pPr>
      <w:r w:rsidRPr="0011529B">
        <w:rPr>
          <w:rFonts w:ascii="Arial Black" w:hAnsi="Arial Black"/>
          <w:color w:val="C00000"/>
        </w:rPr>
        <w:lastRenderedPageBreak/>
        <w:t>SCHEDULE 2</w:t>
      </w:r>
    </w:p>
    <w:p w14:paraId="522B2B24" w14:textId="77777777" w:rsidR="00E71C92" w:rsidRPr="0011529B" w:rsidRDefault="00E71C92" w:rsidP="00E71C92">
      <w:pPr>
        <w:jc w:val="center"/>
        <w:rPr>
          <w:b/>
        </w:rPr>
      </w:pPr>
      <w:r w:rsidRPr="0011529B">
        <w:rPr>
          <w:b/>
        </w:rPr>
        <w:t>Option Terms</w:t>
      </w:r>
    </w:p>
    <w:p w14:paraId="5D22D287" w14:textId="77777777" w:rsidR="00E71C92" w:rsidRPr="0011529B" w:rsidRDefault="00E71C92" w:rsidP="00E71C92">
      <w:pPr>
        <w:jc w:val="center"/>
        <w:rPr>
          <w:b/>
        </w:rPr>
      </w:pPr>
      <w:r w:rsidRPr="0011529B">
        <w:rPr>
          <w:b/>
        </w:rPr>
        <w:t>[Attached]</w:t>
      </w:r>
    </w:p>
    <w:p w14:paraId="4EA950B7" w14:textId="4363B7F5" w:rsidR="00F63A58" w:rsidRPr="0011529B" w:rsidRDefault="00F63A58" w:rsidP="00F63A58">
      <w:pPr>
        <w:rPr>
          <w:rFonts w:cs="Arial"/>
          <w:b/>
          <w:i/>
          <w:color w:val="C00000"/>
          <w:szCs w:val="20"/>
        </w:rPr>
      </w:pPr>
      <w:r w:rsidRPr="00403333">
        <w:rPr>
          <w:b/>
          <w:color w:val="C00000"/>
          <w:highlight w:val="lightGray"/>
        </w:rPr>
        <w:t>[</w:t>
      </w:r>
      <w:r w:rsidRPr="00403333">
        <w:rPr>
          <w:b/>
          <w:i/>
          <w:color w:val="C00000"/>
          <w:highlight w:val="lightGray"/>
        </w:rPr>
        <w:t>User not</w:t>
      </w:r>
      <w:r>
        <w:rPr>
          <w:b/>
          <w:i/>
          <w:color w:val="C00000"/>
          <w:highlight w:val="lightGray"/>
        </w:rPr>
        <w:t>e:  This letter is intended for us</w:t>
      </w:r>
      <w:r w:rsidR="00F67CD5">
        <w:rPr>
          <w:b/>
          <w:i/>
          <w:color w:val="C00000"/>
          <w:highlight w:val="lightGray"/>
        </w:rPr>
        <w:t>e</w:t>
      </w:r>
      <w:r>
        <w:rPr>
          <w:b/>
          <w:i/>
          <w:color w:val="C00000"/>
          <w:highlight w:val="lightGray"/>
        </w:rPr>
        <w:t xml:space="preserve"> with our template share option plan terms (see the ESOP section of the templates page on our website).  Attach the final form of your share option terms here as Schedule</w:t>
      </w:r>
      <w:r w:rsidR="00F67CD5">
        <w:rPr>
          <w:b/>
          <w:i/>
          <w:color w:val="C00000"/>
          <w:highlight w:val="lightGray"/>
        </w:rPr>
        <w:t xml:space="preserve"> 2.</w:t>
      </w:r>
      <w:r w:rsidRPr="00F63A58">
        <w:rPr>
          <w:b/>
          <w:iCs/>
          <w:color w:val="C00000"/>
          <w:highlight w:val="lightGray"/>
        </w:rPr>
        <w:t>]</w:t>
      </w:r>
      <w:r w:rsidR="00F67CD5">
        <w:rPr>
          <w:b/>
          <w:iCs/>
          <w:color w:val="C00000"/>
          <w:highlight w:val="lightGray"/>
        </w:rPr>
        <w:t xml:space="preserve"> </w:t>
      </w:r>
      <w:r w:rsidRPr="00F63A58">
        <w:rPr>
          <w:b/>
          <w:iCs/>
          <w:color w:val="C00000"/>
          <w:highlight w:val="lightGray"/>
        </w:rPr>
        <w:t xml:space="preserve">  </w:t>
      </w:r>
    </w:p>
    <w:p w14:paraId="12B3BE33" w14:textId="245DD8C3" w:rsidR="0080532F" w:rsidRDefault="0080532F" w:rsidP="007B3732">
      <w:pPr>
        <w:spacing w:line="320" w:lineRule="atLeast"/>
        <w:jc w:val="center"/>
      </w:pPr>
    </w:p>
    <w:sectPr w:rsidR="0080532F" w:rsidSect="00863D14">
      <w:headerReference w:type="default" r:id="rId15"/>
      <w:footerReference w:type="default" r:id="rId16"/>
      <w:headerReference w:type="first" r:id="rId17"/>
      <w:footerReference w:type="first" r:id="rId18"/>
      <w:pgSz w:w="11906" w:h="16838"/>
      <w:pgMar w:top="1694" w:right="1841" w:bottom="1272" w:left="1418" w:header="851" w:footer="99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939F9" w14:textId="77777777" w:rsidR="00D1324C" w:rsidRDefault="00D1324C">
      <w:pPr>
        <w:spacing w:after="0" w:line="240" w:lineRule="auto"/>
      </w:pPr>
      <w:r>
        <w:separator/>
      </w:r>
    </w:p>
  </w:endnote>
  <w:endnote w:type="continuationSeparator" w:id="0">
    <w:p w14:paraId="0D4D41C9" w14:textId="77777777" w:rsidR="00D1324C" w:rsidRDefault="00D1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DB1D" w14:textId="77777777" w:rsidR="00081A9D" w:rsidRPr="00E646CE" w:rsidRDefault="00081A9D" w:rsidP="007D65FB">
    <w:pPr>
      <w:pStyle w:val="Footer"/>
      <w:spacing w:beforeLines="100" w:before="240"/>
      <w:rPr>
        <w:rFonts w:cs="Arial"/>
        <w:color w:val="C00000"/>
        <w:sz w:val="14"/>
        <w:szCs w:val="14"/>
      </w:rPr>
    </w:pPr>
    <w:r w:rsidRPr="00E646CE">
      <w:rPr>
        <w:rFonts w:cs="Arial"/>
        <w:color w:val="C00000"/>
        <w:sz w:val="14"/>
        <w:szCs w:val="14"/>
      </w:rPr>
      <w:t>This template document is provided for guidance purposes only.  We recommend you obtain the help of a qualified lawyer to complete it.  Use of this document is subject to the terms and conditions se</w:t>
    </w:r>
    <w:r>
      <w:rPr>
        <w:rFonts w:cs="Arial"/>
        <w:color w:val="C00000"/>
        <w:sz w:val="14"/>
        <w:szCs w:val="14"/>
      </w:rPr>
      <w:t>t out at www.simmondsstewart.com</w:t>
    </w:r>
    <w:r w:rsidRPr="00E646CE">
      <w:rPr>
        <w:rFonts w:cs="Arial"/>
        <w:color w:val="C00000"/>
        <w:sz w:val="14"/>
        <w:szCs w:val="14"/>
      </w:rPr>
      <w:t>.</w:t>
    </w:r>
  </w:p>
  <w:p w14:paraId="3F2BB563" w14:textId="77777777" w:rsidR="00081A9D" w:rsidRDefault="00081A9D" w:rsidP="007D65FB">
    <w:pPr>
      <w:pStyle w:val="Footer"/>
      <w:tabs>
        <w:tab w:val="clear" w:pos="4513"/>
        <w:tab w:val="clear" w:pos="9026"/>
      </w:tabs>
      <w:spacing w:beforeLines="100" w:before="240"/>
      <w:rPr>
        <w:rFonts w:cs="Arial"/>
        <w:color w:val="C00000"/>
        <w:sz w:val="14"/>
        <w:szCs w:val="14"/>
      </w:rPr>
    </w:pPr>
    <w:r w:rsidRPr="00E646CE">
      <w:rPr>
        <w:rFonts w:cs="Arial"/>
        <w:color w:val="C00000"/>
        <w:sz w:val="14"/>
        <w:szCs w:val="14"/>
      </w:rPr>
      <w:t>© Simmonds Stewart</w:t>
    </w:r>
    <w:r>
      <w:rPr>
        <w:rFonts w:cs="Arial"/>
        <w:color w:val="C00000"/>
        <w:sz w:val="14"/>
        <w:szCs w:val="14"/>
      </w:rPr>
      <w:t xml:space="preserve"> 2014</w:t>
    </w:r>
    <w:r>
      <w:rPr>
        <w:rFonts w:cs="Arial"/>
        <w:color w:val="C00000"/>
        <w:sz w:val="14"/>
        <w:szCs w:val="14"/>
      </w:rPr>
      <w:tab/>
    </w:r>
    <w:r>
      <w:rPr>
        <w:rFonts w:cs="Arial"/>
        <w:color w:val="C00000"/>
        <w:sz w:val="14"/>
        <w:szCs w:val="14"/>
      </w:rPr>
      <w:tab/>
      <w:t>V1.1</w:t>
    </w:r>
  </w:p>
  <w:p w14:paraId="0ADA663E" w14:textId="77777777" w:rsidR="00081A9D" w:rsidRPr="002758E3" w:rsidRDefault="00081A9D" w:rsidP="00AA62A4">
    <w:pPr>
      <w:pStyle w:val="Footer"/>
      <w:jc w:val="right"/>
      <w:rPr>
        <w:rFonts w:cs="Arial"/>
        <w:sz w:val="14"/>
        <w:szCs w:val="14"/>
      </w:rPr>
    </w:pPr>
    <w:r w:rsidRPr="002758E3">
      <w:rPr>
        <w:rFonts w:cs="Arial"/>
        <w:sz w:val="14"/>
        <w:szCs w:val="14"/>
      </w:rPr>
      <w:fldChar w:fldCharType="begin"/>
    </w:r>
    <w:r w:rsidRPr="002758E3">
      <w:rPr>
        <w:rFonts w:cs="Arial"/>
        <w:sz w:val="14"/>
        <w:szCs w:val="14"/>
      </w:rPr>
      <w:instrText xml:space="preserve"> PAGE   \* MERGEFORMAT </w:instrText>
    </w:r>
    <w:r w:rsidRPr="002758E3">
      <w:rPr>
        <w:rFonts w:cs="Arial"/>
        <w:sz w:val="14"/>
        <w:szCs w:val="14"/>
      </w:rPr>
      <w:fldChar w:fldCharType="separate"/>
    </w:r>
    <w:r w:rsidRPr="002758E3">
      <w:rPr>
        <w:rFonts w:cs="Arial"/>
        <w:sz w:val="14"/>
        <w:szCs w:val="14"/>
      </w:rPr>
      <w:t>2</w:t>
    </w:r>
    <w:r w:rsidRPr="002758E3">
      <w:rPr>
        <w:rFonts w:cs="Arial"/>
        <w:sz w:val="14"/>
        <w:szCs w:val="14"/>
      </w:rPr>
      <w:fldChar w:fldCharType="end"/>
    </w:r>
  </w:p>
  <w:p w14:paraId="779112BD" w14:textId="77777777" w:rsidR="00081A9D" w:rsidRPr="00E646CE" w:rsidRDefault="00081A9D" w:rsidP="00951644">
    <w:pPr>
      <w:pStyle w:val="Footer"/>
    </w:pPr>
    <w:r w:rsidRPr="00951644">
      <w:rPr>
        <w:rFonts w:ascii="Trebuchet MS" w:hAnsi="Trebuchet MS"/>
      </w:rPr>
      <w:t xml:space="preserve">psim01_sim016_002.doc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AE0E" w14:textId="6A40D632" w:rsidR="007D7645" w:rsidRPr="00E646CE" w:rsidRDefault="007D7645" w:rsidP="007D7645">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0855B6">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0A36A9DA" w14:textId="66489AE4" w:rsidR="00081A9D" w:rsidRPr="000855B6" w:rsidRDefault="007D7645" w:rsidP="000855B6">
    <w:pPr>
      <w:pStyle w:val="Footer"/>
      <w:tabs>
        <w:tab w:val="left" w:pos="3261"/>
      </w:tabs>
      <w:spacing w:beforeLines="100" w:before="240"/>
      <w:rPr>
        <w:rFonts w:cs="Arial"/>
        <w:color w:val="C00000"/>
        <w:sz w:val="14"/>
        <w:szCs w:val="14"/>
      </w:rPr>
    </w:pPr>
    <w:r w:rsidRPr="00E646CE">
      <w:rPr>
        <w:rFonts w:cs="Arial"/>
        <w:color w:val="C00000"/>
        <w:sz w:val="14"/>
        <w:szCs w:val="14"/>
      </w:rPr>
      <w:t xml:space="preserve">© </w:t>
    </w:r>
    <w:r w:rsidR="000855B6">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B685" w14:textId="546637A5" w:rsidR="007D7645" w:rsidRPr="00E646CE" w:rsidRDefault="007D7645" w:rsidP="007D7645">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0855B6">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3408C226" w14:textId="70719BF7" w:rsidR="00081A9D" w:rsidRPr="000855B6" w:rsidRDefault="007D7645" w:rsidP="000855B6">
    <w:pPr>
      <w:pStyle w:val="Footer"/>
      <w:tabs>
        <w:tab w:val="left" w:pos="3261"/>
      </w:tabs>
      <w:spacing w:beforeLines="100" w:before="240"/>
      <w:rPr>
        <w:rFonts w:cs="Arial"/>
        <w:color w:val="C00000"/>
        <w:sz w:val="14"/>
        <w:szCs w:val="14"/>
      </w:rPr>
    </w:pPr>
    <w:r w:rsidRPr="00E646CE">
      <w:rPr>
        <w:rFonts w:cs="Arial"/>
        <w:color w:val="C00000"/>
        <w:sz w:val="14"/>
        <w:szCs w:val="14"/>
      </w:rPr>
      <w:t xml:space="preserve">© </w:t>
    </w:r>
    <w:r w:rsidR="000855B6">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78B96" w14:textId="51794991" w:rsidR="00042BB6" w:rsidRPr="000855B6" w:rsidRDefault="006E1121" w:rsidP="006E6CEE">
    <w:pPr>
      <w:spacing w:after="100"/>
      <w:ind w:right="79"/>
      <w:jc w:val="right"/>
      <w:rPr>
        <w:rFonts w:cs="Arial"/>
        <w:noProof/>
        <w:sz w:val="16"/>
        <w:szCs w:val="16"/>
      </w:rPr>
    </w:pPr>
    <w:r w:rsidRPr="009B2388">
      <w:rPr>
        <w:rFonts w:cs="Arial"/>
        <w:sz w:val="14"/>
        <w:szCs w:val="14"/>
      </w:rPr>
      <w:fldChar w:fldCharType="begin"/>
    </w:r>
    <w:r w:rsidRPr="009B2388">
      <w:rPr>
        <w:rFonts w:cs="Arial"/>
        <w:sz w:val="14"/>
        <w:szCs w:val="14"/>
      </w:rPr>
      <w:instrText xml:space="preserve"> PAGE   \* MERGEFORMAT </w:instrText>
    </w:r>
    <w:r w:rsidRPr="009B2388">
      <w:rPr>
        <w:rFonts w:cs="Arial"/>
        <w:sz w:val="14"/>
        <w:szCs w:val="14"/>
      </w:rPr>
      <w:fldChar w:fldCharType="separate"/>
    </w:r>
    <w:r>
      <w:rPr>
        <w:rFonts w:cs="Arial"/>
        <w:noProof/>
        <w:sz w:val="14"/>
        <w:szCs w:val="14"/>
      </w:rPr>
      <w:t>6</w:t>
    </w:r>
    <w:r w:rsidRPr="009B2388">
      <w:rPr>
        <w:rFonts w:cs="Arial"/>
        <w:noProof/>
        <w:sz w:val="14"/>
        <w:szCs w:val="14"/>
      </w:rPr>
      <w:fldChar w:fldCharType="end"/>
    </w:r>
  </w:p>
  <w:p w14:paraId="5691DD11" w14:textId="134628F0" w:rsidR="007D7645" w:rsidRPr="00E646CE" w:rsidRDefault="007D7645" w:rsidP="00042BB6">
    <w:pPr>
      <w:pStyle w:val="Footer"/>
      <w:spacing w:beforeLines="100" w:before="240"/>
      <w:ind w:right="-142"/>
      <w:rPr>
        <w:rFonts w:cs="Arial"/>
        <w:color w:val="C00000"/>
        <w:sz w:val="14"/>
        <w:szCs w:val="14"/>
      </w:rPr>
    </w:pPr>
    <w:r w:rsidRPr="00E646CE">
      <w:rPr>
        <w:rFonts w:cs="Arial"/>
        <w:color w:val="C00000"/>
        <w:sz w:val="14"/>
        <w:szCs w:val="14"/>
      </w:rPr>
      <w:t xml:space="preserve">This template document is provided for guidance purposes only.  We recommend you obtain the help of a qualified lawyer to complete it.  Use of this document is subject to the terms and conditions set </w:t>
    </w:r>
    <w:r>
      <w:rPr>
        <w:rFonts w:cs="Arial"/>
        <w:color w:val="C00000"/>
        <w:sz w:val="14"/>
        <w:szCs w:val="14"/>
      </w:rPr>
      <w:t>out at www.</w:t>
    </w:r>
    <w:r w:rsidR="000855B6">
      <w:rPr>
        <w:rFonts w:cs="Arial"/>
        <w:color w:val="C00000"/>
        <w:sz w:val="14"/>
        <w:szCs w:val="14"/>
      </w:rPr>
      <w:t>kindrik.co.nz</w:t>
    </w:r>
    <w:r>
      <w:rPr>
        <w:rFonts w:cs="Arial"/>
        <w:color w:val="C00000"/>
        <w:sz w:val="14"/>
        <w:szCs w:val="14"/>
      </w:rPr>
      <w:t>/templates</w:t>
    </w:r>
    <w:r w:rsidRPr="00E646CE">
      <w:rPr>
        <w:rFonts w:cs="Arial"/>
        <w:color w:val="C00000"/>
        <w:sz w:val="14"/>
        <w:szCs w:val="14"/>
      </w:rPr>
      <w:t>.</w:t>
    </w:r>
  </w:p>
  <w:p w14:paraId="3AC2E4E7" w14:textId="65B9D7AE" w:rsidR="002229F9" w:rsidRPr="000855B6" w:rsidRDefault="007D7645" w:rsidP="000855B6">
    <w:pPr>
      <w:pStyle w:val="Footer"/>
      <w:spacing w:beforeLines="100" w:before="240"/>
      <w:rPr>
        <w:rFonts w:cs="Arial"/>
        <w:color w:val="C00000"/>
        <w:sz w:val="14"/>
        <w:szCs w:val="14"/>
      </w:rPr>
    </w:pPr>
    <w:r w:rsidRPr="00E646CE">
      <w:rPr>
        <w:rFonts w:cs="Arial"/>
        <w:color w:val="C00000"/>
        <w:sz w:val="14"/>
        <w:szCs w:val="14"/>
      </w:rPr>
      <w:t xml:space="preserve">© </w:t>
    </w:r>
    <w:r w:rsidR="000855B6">
      <w:rPr>
        <w:rFonts w:cs="Arial"/>
        <w:color w:val="C00000"/>
        <w:sz w:val="14"/>
        <w:szCs w:val="14"/>
      </w:rPr>
      <w:t>Kindrik Partners</w:t>
    </w:r>
    <w:r>
      <w:rPr>
        <w:rFonts w:cs="Arial"/>
        <w:color w:val="C00000"/>
        <w:sz w:val="14"/>
        <w:szCs w:val="14"/>
      </w:rPr>
      <w:t xml:space="preserve"> Limited 2020</w:t>
    </w:r>
    <w:r>
      <w:rPr>
        <w:rFonts w:cs="Arial"/>
        <w:color w:val="C00000"/>
        <w:sz w:val="14"/>
        <w:szCs w:val="14"/>
      </w:rPr>
      <w:tab/>
      <w:t>V1.0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480C" w14:textId="77777777" w:rsidR="00A37981" w:rsidRPr="00BA4948" w:rsidRDefault="00D1324C" w:rsidP="00F83E87">
    <w:pPr>
      <w:spacing w:beforeLines="100" w:before="240" w:after="0" w:line="240" w:lineRule="auto"/>
      <w:rPr>
        <w:rFonts w:cs="Arial"/>
        <w:color w:val="C00000"/>
        <w:sz w:val="14"/>
        <w:szCs w:val="14"/>
      </w:rPr>
    </w:pPr>
    <w:bookmarkStart w:id="2" w:name="FIRSTPAGEFOOTERSPECEND2"/>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9D27" w14:textId="77777777" w:rsidR="00D1324C" w:rsidRDefault="00D1324C">
      <w:pPr>
        <w:spacing w:after="0" w:line="240" w:lineRule="auto"/>
      </w:pPr>
      <w:r>
        <w:separator/>
      </w:r>
    </w:p>
  </w:footnote>
  <w:footnote w:type="continuationSeparator" w:id="0">
    <w:p w14:paraId="4C14B44F" w14:textId="77777777" w:rsidR="00D1324C" w:rsidRDefault="00D13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8CDF" w14:textId="693ED227" w:rsidR="002229F9" w:rsidRDefault="006E1121" w:rsidP="0059673E">
    <w:pPr>
      <w:pStyle w:val="Header"/>
      <w:jc w:val="right"/>
    </w:pPr>
    <w:r>
      <w:rPr>
        <w:b/>
      </w:rPr>
      <w:t>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84DAF" w14:textId="77777777" w:rsidR="00A37981" w:rsidRPr="009B2388" w:rsidRDefault="006E1121" w:rsidP="009B2388">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709" w:hanging="709"/>
      </w:pPr>
      <w:rPr>
        <w:rFonts w:ascii="Symbol" w:hAnsi="Symbol"/>
      </w:rPr>
    </w:lvl>
    <w:lvl w:ilvl="1">
      <w:start w:val="1"/>
      <w:numFmt w:val="decimal"/>
      <w:pStyle w:val="Heading2"/>
      <w:lvlText w:val="%1.%2"/>
      <w:lvlJc w:val="left"/>
      <w:pPr>
        <w:tabs>
          <w:tab w:val="num" w:pos="709"/>
        </w:tabs>
        <w:ind w:left="709" w:hanging="708"/>
      </w:pPr>
    </w:lvl>
    <w:lvl w:ilvl="2">
      <w:start w:val="1"/>
      <w:numFmt w:val="lowerLetter"/>
      <w:pStyle w:val="Heading3"/>
      <w:lvlText w:val="%3."/>
      <w:lvlJc w:val="left"/>
      <w:pPr>
        <w:tabs>
          <w:tab w:val="num" w:pos="1418"/>
        </w:tabs>
        <w:ind w:left="1418" w:hanging="708"/>
      </w:pPr>
    </w:lvl>
    <w:lvl w:ilvl="3">
      <w:start w:val="1"/>
      <w:numFmt w:val="lowerRoman"/>
      <w:pStyle w:val="Heading4"/>
      <w:lvlText w:val="%4."/>
      <w:lvlJc w:val="left"/>
      <w:pPr>
        <w:tabs>
          <w:tab w:val="num" w:pos="2127"/>
        </w:tabs>
        <w:ind w:left="2127" w:hanging="708"/>
      </w:pPr>
    </w:lvl>
    <w:lvl w:ilvl="4">
      <w:start w:val="1"/>
      <w:numFmt w:val="upperLetter"/>
      <w:pStyle w:val="Heading5"/>
      <w:lvlText w:val="%5."/>
      <w:lvlJc w:val="left"/>
      <w:pPr>
        <w:tabs>
          <w:tab w:val="num" w:pos="2835"/>
        </w:tabs>
        <w:ind w:left="2835" w:hanging="708"/>
      </w:pPr>
    </w:lvl>
    <w:lvl w:ilvl="5">
      <w:start w:val="1"/>
      <w:numFmt w:val="upperRoman"/>
      <w:pStyle w:val="Heading6"/>
      <w:lvlText w:val="%6."/>
      <w:lvlJc w:val="left"/>
      <w:pPr>
        <w:tabs>
          <w:tab w:val="num" w:pos="3544"/>
        </w:tabs>
        <w:ind w:left="3544" w:hanging="708"/>
      </w:pPr>
    </w:lvl>
    <w:lvl w:ilvl="6">
      <w:start w:val="1"/>
      <w:numFmt w:val="none"/>
      <w:pStyle w:val="Heading7"/>
      <w:suff w:val="nothing"/>
      <w:lvlText w:val=""/>
      <w:lvlJc w:val="left"/>
      <w:pPr>
        <w:tabs>
          <w:tab w:val="num" w:pos="0"/>
        </w:tabs>
        <w:ind w:left="4957" w:hanging="708"/>
      </w:pPr>
    </w:lvl>
    <w:lvl w:ilvl="7">
      <w:start w:val="1"/>
      <w:numFmt w:val="none"/>
      <w:pStyle w:val="Heading8"/>
      <w:suff w:val="nothing"/>
      <w:lvlText w:val=""/>
      <w:lvlJc w:val="left"/>
      <w:pPr>
        <w:tabs>
          <w:tab w:val="num" w:pos="0"/>
        </w:tabs>
        <w:ind w:left="5665" w:hanging="708"/>
      </w:pPr>
    </w:lvl>
    <w:lvl w:ilvl="8">
      <w:start w:val="1"/>
      <w:numFmt w:val="none"/>
      <w:pStyle w:val="Heading9"/>
      <w:suff w:val="nothing"/>
      <w:lvlText w:val=""/>
      <w:lvlJc w:val="left"/>
      <w:pPr>
        <w:tabs>
          <w:tab w:val="num" w:pos="0"/>
        </w:tabs>
        <w:ind w:left="6373" w:hanging="708"/>
      </w:pPr>
    </w:lvl>
  </w:abstractNum>
  <w:abstractNum w:abstractNumId="1" w15:restartNumberingAfterBreak="0">
    <w:nsid w:val="0FBB2AED"/>
    <w:multiLevelType w:val="hybridMultilevel"/>
    <w:tmpl w:val="498ABBE2"/>
    <w:lvl w:ilvl="0" w:tplc="7B40AF00">
      <w:start w:val="1"/>
      <w:numFmt w:val="bullet"/>
      <w:lvlText w:val="‒"/>
      <w:lvlJc w:val="left"/>
      <w:pPr>
        <w:ind w:left="720" w:hanging="360"/>
      </w:pPr>
      <w:rPr>
        <w:rFonts w:ascii="Arial" w:hAnsi="Arial" w:hint="default"/>
        <w:b/>
        <w:i w:val="0"/>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2BF380A"/>
    <w:multiLevelType w:val="multilevel"/>
    <w:tmpl w:val="8CF8966C"/>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ind w:left="1135" w:hanging="567"/>
      </w:pPr>
      <w:rPr>
        <w:rFonts w:hint="default"/>
        <w:b w:val="0"/>
        <w:bCs w:val="0"/>
        <w:i w:val="0"/>
        <w:iCs w:val="0"/>
        <w:caps w:val="0"/>
        <w:sz w:val="20"/>
        <w:szCs w:val="2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3" w15:restartNumberingAfterBreak="0">
    <w:nsid w:val="76864B11"/>
    <w:multiLevelType w:val="multilevel"/>
    <w:tmpl w:val="8BB4095A"/>
    <w:lvl w:ilvl="0">
      <w:start w:val="1"/>
      <w:numFmt w:val="decimal"/>
      <w:lvlText w:val="%1"/>
      <w:lvlJc w:val="left"/>
      <w:pPr>
        <w:ind w:left="567" w:hanging="567"/>
      </w:pPr>
      <w:rPr>
        <w:rFonts w:ascii="Arial" w:hAnsi="Arial" w:cs="Arial" w:hint="default"/>
        <w:b w:val="0"/>
        <w:i w:val="0"/>
        <w:sz w:val="20"/>
      </w:rPr>
    </w:lvl>
    <w:lvl w:ilvl="1">
      <w:start w:val="1"/>
      <w:numFmt w:val="decimal"/>
      <w:lvlText w:val="%1.%2"/>
      <w:lvlJc w:val="left"/>
      <w:pPr>
        <w:ind w:left="567" w:hanging="567"/>
      </w:pPr>
      <w:rPr>
        <w:rFonts w:ascii="Trebuchet MS" w:hAnsi="Trebuchet MS" w:hint="default"/>
        <w:b w:val="0"/>
        <w:i w:val="0"/>
        <w:sz w:val="20"/>
      </w:rPr>
    </w:lvl>
    <w:lvl w:ilvl="2">
      <w:start w:val="1"/>
      <w:numFmt w:val="lowerLetter"/>
      <w:lvlText w:val="%3"/>
      <w:lvlJc w:val="left"/>
      <w:pPr>
        <w:ind w:left="1134" w:hanging="567"/>
      </w:pPr>
      <w:rPr>
        <w:rFonts w:ascii="Arial" w:hAnsi="Arial" w:cs="Arial" w:hint="default"/>
        <w:b w:val="0"/>
        <w:i w:val="0"/>
        <w:sz w:val="20"/>
      </w:rPr>
    </w:lvl>
    <w:lvl w:ilvl="3">
      <w:start w:val="1"/>
      <w:numFmt w:val="lowerRoman"/>
      <w:lvlText w:val="%4"/>
      <w:lvlJc w:val="left"/>
      <w:pPr>
        <w:ind w:left="1701" w:hanging="567"/>
      </w:pPr>
      <w:rPr>
        <w:rFonts w:ascii="Trebuchet MS" w:hAnsi="Trebuchet MS" w:hint="default"/>
        <w:b w:val="0"/>
        <w:i w:val="0"/>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1440"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2"/>
  </w:num>
  <w:num w:numId="7">
    <w:abstractNumId w:val="2"/>
  </w:num>
  <w:num w:numId="8">
    <w:abstractNumId w:val="4"/>
  </w:num>
  <w:num w:numId="9">
    <w:abstractNumId w:val="1"/>
  </w:num>
  <w:num w:numId="10">
    <w:abstractNumId w:val="2"/>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lvlOverride w:ilvl="3">
      <w:startOverride w:val="1"/>
    </w:lvlOverride>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C1"/>
    <w:rsid w:val="000071A8"/>
    <w:rsid w:val="00007B0D"/>
    <w:rsid w:val="000120B9"/>
    <w:rsid w:val="000251D8"/>
    <w:rsid w:val="00032B65"/>
    <w:rsid w:val="00037CF9"/>
    <w:rsid w:val="00042BB6"/>
    <w:rsid w:val="00042F36"/>
    <w:rsid w:val="000452BE"/>
    <w:rsid w:val="0005148B"/>
    <w:rsid w:val="00056DA8"/>
    <w:rsid w:val="00064B38"/>
    <w:rsid w:val="00070B97"/>
    <w:rsid w:val="00070FF1"/>
    <w:rsid w:val="00076BD2"/>
    <w:rsid w:val="00081A9D"/>
    <w:rsid w:val="00084F2A"/>
    <w:rsid w:val="000855B6"/>
    <w:rsid w:val="000926EA"/>
    <w:rsid w:val="00093C7C"/>
    <w:rsid w:val="000A022F"/>
    <w:rsid w:val="000A4E5B"/>
    <w:rsid w:val="000A7364"/>
    <w:rsid w:val="000B14C6"/>
    <w:rsid w:val="000B6341"/>
    <w:rsid w:val="000C3BAD"/>
    <w:rsid w:val="000D20AE"/>
    <w:rsid w:val="000D41F0"/>
    <w:rsid w:val="000D7B2C"/>
    <w:rsid w:val="000E1C04"/>
    <w:rsid w:val="000E7CBB"/>
    <w:rsid w:val="000F299B"/>
    <w:rsid w:val="000F7188"/>
    <w:rsid w:val="0010065E"/>
    <w:rsid w:val="00114816"/>
    <w:rsid w:val="00125C77"/>
    <w:rsid w:val="00127A68"/>
    <w:rsid w:val="0013752C"/>
    <w:rsid w:val="0014672F"/>
    <w:rsid w:val="0015497F"/>
    <w:rsid w:val="00174141"/>
    <w:rsid w:val="0018279A"/>
    <w:rsid w:val="00184E23"/>
    <w:rsid w:val="0019001A"/>
    <w:rsid w:val="001933D3"/>
    <w:rsid w:val="001A2C5C"/>
    <w:rsid w:val="001A44E5"/>
    <w:rsid w:val="001C35D2"/>
    <w:rsid w:val="001E154F"/>
    <w:rsid w:val="001F0406"/>
    <w:rsid w:val="001F488E"/>
    <w:rsid w:val="00200090"/>
    <w:rsid w:val="00210270"/>
    <w:rsid w:val="00210A14"/>
    <w:rsid w:val="002229F9"/>
    <w:rsid w:val="0022501E"/>
    <w:rsid w:val="00235593"/>
    <w:rsid w:val="00242ED2"/>
    <w:rsid w:val="002433D3"/>
    <w:rsid w:val="00251565"/>
    <w:rsid w:val="0025313D"/>
    <w:rsid w:val="00262FC2"/>
    <w:rsid w:val="00265835"/>
    <w:rsid w:val="0027353F"/>
    <w:rsid w:val="00277E34"/>
    <w:rsid w:val="00280F86"/>
    <w:rsid w:val="002B2E55"/>
    <w:rsid w:val="002E4ADA"/>
    <w:rsid w:val="002E4EB0"/>
    <w:rsid w:val="002E7E74"/>
    <w:rsid w:val="002F070D"/>
    <w:rsid w:val="002F78BA"/>
    <w:rsid w:val="00302785"/>
    <w:rsid w:val="00302F5A"/>
    <w:rsid w:val="00310CCA"/>
    <w:rsid w:val="003131D3"/>
    <w:rsid w:val="00321CEF"/>
    <w:rsid w:val="00326D79"/>
    <w:rsid w:val="00333E49"/>
    <w:rsid w:val="00360A85"/>
    <w:rsid w:val="0036140F"/>
    <w:rsid w:val="0037016F"/>
    <w:rsid w:val="0037443E"/>
    <w:rsid w:val="0037446E"/>
    <w:rsid w:val="00377F2B"/>
    <w:rsid w:val="00382D62"/>
    <w:rsid w:val="00384412"/>
    <w:rsid w:val="003859F2"/>
    <w:rsid w:val="00387EE0"/>
    <w:rsid w:val="00396FD6"/>
    <w:rsid w:val="003C00DE"/>
    <w:rsid w:val="003C4E5E"/>
    <w:rsid w:val="003C6531"/>
    <w:rsid w:val="003C6A31"/>
    <w:rsid w:val="003F425E"/>
    <w:rsid w:val="0042251B"/>
    <w:rsid w:val="00425C7B"/>
    <w:rsid w:val="004372A2"/>
    <w:rsid w:val="00445259"/>
    <w:rsid w:val="004463D2"/>
    <w:rsid w:val="00451D9B"/>
    <w:rsid w:val="00454F5A"/>
    <w:rsid w:val="0047743C"/>
    <w:rsid w:val="00480ADF"/>
    <w:rsid w:val="004A1439"/>
    <w:rsid w:val="004A727A"/>
    <w:rsid w:val="004B0A0B"/>
    <w:rsid w:val="004B27EC"/>
    <w:rsid w:val="004B2FFD"/>
    <w:rsid w:val="004C5481"/>
    <w:rsid w:val="004E50E5"/>
    <w:rsid w:val="004F612D"/>
    <w:rsid w:val="00503982"/>
    <w:rsid w:val="00516056"/>
    <w:rsid w:val="00516A3B"/>
    <w:rsid w:val="00520AEE"/>
    <w:rsid w:val="0053096A"/>
    <w:rsid w:val="0053129C"/>
    <w:rsid w:val="005331D1"/>
    <w:rsid w:val="00542826"/>
    <w:rsid w:val="00543D34"/>
    <w:rsid w:val="00546118"/>
    <w:rsid w:val="00554D5B"/>
    <w:rsid w:val="00556B00"/>
    <w:rsid w:val="00556D10"/>
    <w:rsid w:val="00560FCD"/>
    <w:rsid w:val="00570668"/>
    <w:rsid w:val="00592CD7"/>
    <w:rsid w:val="0059673E"/>
    <w:rsid w:val="005A3392"/>
    <w:rsid w:val="005A515E"/>
    <w:rsid w:val="005B2383"/>
    <w:rsid w:val="005B467E"/>
    <w:rsid w:val="005B6685"/>
    <w:rsid w:val="005C39D6"/>
    <w:rsid w:val="005C65FE"/>
    <w:rsid w:val="005D001C"/>
    <w:rsid w:val="005D1C6D"/>
    <w:rsid w:val="005E0F88"/>
    <w:rsid w:val="005E30D0"/>
    <w:rsid w:val="005E3CF6"/>
    <w:rsid w:val="005E4B68"/>
    <w:rsid w:val="005E4FFB"/>
    <w:rsid w:val="005E5CA7"/>
    <w:rsid w:val="005E7760"/>
    <w:rsid w:val="00610D4A"/>
    <w:rsid w:val="00616946"/>
    <w:rsid w:val="00625EC7"/>
    <w:rsid w:val="006260E8"/>
    <w:rsid w:val="006266C0"/>
    <w:rsid w:val="00634B31"/>
    <w:rsid w:val="00637C8E"/>
    <w:rsid w:val="006470EA"/>
    <w:rsid w:val="006475AB"/>
    <w:rsid w:val="006558FE"/>
    <w:rsid w:val="00662EF3"/>
    <w:rsid w:val="00671404"/>
    <w:rsid w:val="00676F8B"/>
    <w:rsid w:val="00677CBB"/>
    <w:rsid w:val="00684E13"/>
    <w:rsid w:val="006A27A0"/>
    <w:rsid w:val="006A2DEF"/>
    <w:rsid w:val="006C1B0C"/>
    <w:rsid w:val="006D3703"/>
    <w:rsid w:val="006D4497"/>
    <w:rsid w:val="006E1121"/>
    <w:rsid w:val="006E4E7F"/>
    <w:rsid w:val="006E6CEE"/>
    <w:rsid w:val="006F2A21"/>
    <w:rsid w:val="00720C6D"/>
    <w:rsid w:val="00722278"/>
    <w:rsid w:val="00722FEC"/>
    <w:rsid w:val="00732DC4"/>
    <w:rsid w:val="00737463"/>
    <w:rsid w:val="0074411A"/>
    <w:rsid w:val="00745815"/>
    <w:rsid w:val="00764A7F"/>
    <w:rsid w:val="00775E7E"/>
    <w:rsid w:val="00777EA4"/>
    <w:rsid w:val="007805B9"/>
    <w:rsid w:val="00793847"/>
    <w:rsid w:val="007978B7"/>
    <w:rsid w:val="007A4EAA"/>
    <w:rsid w:val="007A6969"/>
    <w:rsid w:val="007B3732"/>
    <w:rsid w:val="007D2987"/>
    <w:rsid w:val="007D7645"/>
    <w:rsid w:val="007F09F2"/>
    <w:rsid w:val="007F3ACA"/>
    <w:rsid w:val="0080532F"/>
    <w:rsid w:val="0080651B"/>
    <w:rsid w:val="00810F30"/>
    <w:rsid w:val="00824DD6"/>
    <w:rsid w:val="00842ED6"/>
    <w:rsid w:val="00855534"/>
    <w:rsid w:val="00863109"/>
    <w:rsid w:val="00863739"/>
    <w:rsid w:val="00863D14"/>
    <w:rsid w:val="00867538"/>
    <w:rsid w:val="008841FB"/>
    <w:rsid w:val="008854DC"/>
    <w:rsid w:val="00892814"/>
    <w:rsid w:val="008D11A4"/>
    <w:rsid w:val="008D122B"/>
    <w:rsid w:val="00904FC1"/>
    <w:rsid w:val="00907119"/>
    <w:rsid w:val="00911CB5"/>
    <w:rsid w:val="00932484"/>
    <w:rsid w:val="00932D4B"/>
    <w:rsid w:val="00933D82"/>
    <w:rsid w:val="00936835"/>
    <w:rsid w:val="00945A19"/>
    <w:rsid w:val="0094792F"/>
    <w:rsid w:val="00950862"/>
    <w:rsid w:val="0095434A"/>
    <w:rsid w:val="00963191"/>
    <w:rsid w:val="00966182"/>
    <w:rsid w:val="009807AF"/>
    <w:rsid w:val="00980D65"/>
    <w:rsid w:val="00984810"/>
    <w:rsid w:val="00987E6F"/>
    <w:rsid w:val="0099301B"/>
    <w:rsid w:val="009966E1"/>
    <w:rsid w:val="009A58BD"/>
    <w:rsid w:val="009B0961"/>
    <w:rsid w:val="009C1490"/>
    <w:rsid w:val="009C4149"/>
    <w:rsid w:val="009D3732"/>
    <w:rsid w:val="009D7C2D"/>
    <w:rsid w:val="009E04ED"/>
    <w:rsid w:val="009E3FD7"/>
    <w:rsid w:val="009F0C9D"/>
    <w:rsid w:val="009F176F"/>
    <w:rsid w:val="00A0575C"/>
    <w:rsid w:val="00A12C1B"/>
    <w:rsid w:val="00A16CAC"/>
    <w:rsid w:val="00A22FD4"/>
    <w:rsid w:val="00A37C16"/>
    <w:rsid w:val="00A400DC"/>
    <w:rsid w:val="00A401FF"/>
    <w:rsid w:val="00A46089"/>
    <w:rsid w:val="00A71853"/>
    <w:rsid w:val="00A76D42"/>
    <w:rsid w:val="00A873CE"/>
    <w:rsid w:val="00A90A4C"/>
    <w:rsid w:val="00A9233B"/>
    <w:rsid w:val="00A94CF2"/>
    <w:rsid w:val="00AA32EA"/>
    <w:rsid w:val="00AA7376"/>
    <w:rsid w:val="00AB02AF"/>
    <w:rsid w:val="00AB1FEF"/>
    <w:rsid w:val="00AB4583"/>
    <w:rsid w:val="00AB4EFA"/>
    <w:rsid w:val="00AC3543"/>
    <w:rsid w:val="00AC3939"/>
    <w:rsid w:val="00AC56B6"/>
    <w:rsid w:val="00AC5B78"/>
    <w:rsid w:val="00AD00B9"/>
    <w:rsid w:val="00AD0C80"/>
    <w:rsid w:val="00AD2D17"/>
    <w:rsid w:val="00AD5050"/>
    <w:rsid w:val="00B0736E"/>
    <w:rsid w:val="00B17A3C"/>
    <w:rsid w:val="00B2684A"/>
    <w:rsid w:val="00B3028B"/>
    <w:rsid w:val="00B462B7"/>
    <w:rsid w:val="00B54C1F"/>
    <w:rsid w:val="00B56BF6"/>
    <w:rsid w:val="00B74D66"/>
    <w:rsid w:val="00B85C1D"/>
    <w:rsid w:val="00B905E5"/>
    <w:rsid w:val="00B923D8"/>
    <w:rsid w:val="00B9360F"/>
    <w:rsid w:val="00BA1DCF"/>
    <w:rsid w:val="00BA25ED"/>
    <w:rsid w:val="00BA2635"/>
    <w:rsid w:val="00BA4241"/>
    <w:rsid w:val="00BA58C9"/>
    <w:rsid w:val="00BE049B"/>
    <w:rsid w:val="00C07634"/>
    <w:rsid w:val="00C10A15"/>
    <w:rsid w:val="00C121DD"/>
    <w:rsid w:val="00C14B57"/>
    <w:rsid w:val="00C153D8"/>
    <w:rsid w:val="00C46E6C"/>
    <w:rsid w:val="00C61D74"/>
    <w:rsid w:val="00C74B60"/>
    <w:rsid w:val="00C81B86"/>
    <w:rsid w:val="00C939BF"/>
    <w:rsid w:val="00C96780"/>
    <w:rsid w:val="00CA70A0"/>
    <w:rsid w:val="00CB5542"/>
    <w:rsid w:val="00CE3190"/>
    <w:rsid w:val="00CE4D4B"/>
    <w:rsid w:val="00CE5775"/>
    <w:rsid w:val="00CE6D42"/>
    <w:rsid w:val="00CE7253"/>
    <w:rsid w:val="00D009E5"/>
    <w:rsid w:val="00D11DDB"/>
    <w:rsid w:val="00D1324C"/>
    <w:rsid w:val="00D13DA6"/>
    <w:rsid w:val="00D16BF0"/>
    <w:rsid w:val="00D412C0"/>
    <w:rsid w:val="00D41910"/>
    <w:rsid w:val="00D42B6F"/>
    <w:rsid w:val="00D43AE7"/>
    <w:rsid w:val="00D51464"/>
    <w:rsid w:val="00D54029"/>
    <w:rsid w:val="00D634A0"/>
    <w:rsid w:val="00D63B21"/>
    <w:rsid w:val="00D7199F"/>
    <w:rsid w:val="00D9713E"/>
    <w:rsid w:val="00DA0363"/>
    <w:rsid w:val="00DA0C74"/>
    <w:rsid w:val="00DA1368"/>
    <w:rsid w:val="00DC1F0E"/>
    <w:rsid w:val="00DD59BB"/>
    <w:rsid w:val="00DF0AC0"/>
    <w:rsid w:val="00E001C3"/>
    <w:rsid w:val="00E07C1B"/>
    <w:rsid w:val="00E12FDF"/>
    <w:rsid w:val="00E22FE8"/>
    <w:rsid w:val="00E44B9C"/>
    <w:rsid w:val="00E71C92"/>
    <w:rsid w:val="00E8529C"/>
    <w:rsid w:val="00E87EC2"/>
    <w:rsid w:val="00E92249"/>
    <w:rsid w:val="00EA1FE8"/>
    <w:rsid w:val="00EC3AD6"/>
    <w:rsid w:val="00EE14FD"/>
    <w:rsid w:val="00EE55F3"/>
    <w:rsid w:val="00EE63BF"/>
    <w:rsid w:val="00EF4C68"/>
    <w:rsid w:val="00F0488C"/>
    <w:rsid w:val="00F05794"/>
    <w:rsid w:val="00F122A6"/>
    <w:rsid w:val="00F2095E"/>
    <w:rsid w:val="00F219E9"/>
    <w:rsid w:val="00F356CB"/>
    <w:rsid w:val="00F4728B"/>
    <w:rsid w:val="00F63A58"/>
    <w:rsid w:val="00F66089"/>
    <w:rsid w:val="00F67CD5"/>
    <w:rsid w:val="00F77542"/>
    <w:rsid w:val="00F80C43"/>
    <w:rsid w:val="00F8651C"/>
    <w:rsid w:val="00F86CCF"/>
    <w:rsid w:val="00F901D5"/>
    <w:rsid w:val="00F95864"/>
    <w:rsid w:val="00F96CD8"/>
    <w:rsid w:val="00FA0DD8"/>
    <w:rsid w:val="00FA4C5C"/>
    <w:rsid w:val="00FB6CA6"/>
    <w:rsid w:val="00FD4C1D"/>
    <w:rsid w:val="00FF7143"/>
    <w:rsid w:val="5124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D23F"/>
  <w15:chartTrackingRefBased/>
  <w15:docId w15:val="{D4C1421B-5EA2-4DF4-A7E1-B1CD278B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FC1"/>
    <w:pPr>
      <w:spacing w:after="200" w:line="320" w:lineRule="exact"/>
    </w:pPr>
    <w:rPr>
      <w:rFonts w:ascii="Arial" w:hAnsi="Arial"/>
      <w:sz w:val="20"/>
      <w:lang w:val="en-NZ"/>
    </w:rPr>
  </w:style>
  <w:style w:type="paragraph" w:styleId="Heading1">
    <w:name w:val="heading 1"/>
    <w:basedOn w:val="Normal"/>
    <w:next w:val="Heading2"/>
    <w:link w:val="Heading1Char"/>
    <w:qFormat/>
    <w:rsid w:val="005A3392"/>
    <w:pPr>
      <w:numPr>
        <w:numId w:val="4"/>
      </w:numPr>
      <w:suppressAutoHyphens/>
      <w:spacing w:after="240" w:line="320" w:lineRule="atLeast"/>
      <w:outlineLvl w:val="0"/>
    </w:pPr>
    <w:rPr>
      <w:rFonts w:eastAsia="Times New Roman" w:cs="Times New Roman"/>
      <w:szCs w:val="20"/>
      <w:lang w:eastAsia="ar-SA"/>
    </w:rPr>
  </w:style>
  <w:style w:type="paragraph" w:styleId="Heading2">
    <w:name w:val="heading 2"/>
    <w:basedOn w:val="Normal"/>
    <w:next w:val="Normal"/>
    <w:link w:val="Heading2Char"/>
    <w:qFormat/>
    <w:rsid w:val="005A3392"/>
    <w:pPr>
      <w:numPr>
        <w:ilvl w:val="1"/>
        <w:numId w:val="4"/>
      </w:numPr>
      <w:suppressAutoHyphens/>
      <w:spacing w:after="240" w:line="320" w:lineRule="atLeast"/>
      <w:outlineLvl w:val="1"/>
    </w:pPr>
    <w:rPr>
      <w:rFonts w:eastAsia="Times New Roman" w:cs="Times New Roman"/>
      <w:szCs w:val="20"/>
      <w:lang w:eastAsia="ar-SA"/>
    </w:rPr>
  </w:style>
  <w:style w:type="paragraph" w:styleId="Heading3">
    <w:name w:val="heading 3"/>
    <w:basedOn w:val="Normal"/>
    <w:next w:val="Normal"/>
    <w:link w:val="Heading3Char"/>
    <w:qFormat/>
    <w:rsid w:val="005A3392"/>
    <w:pPr>
      <w:numPr>
        <w:ilvl w:val="2"/>
        <w:numId w:val="4"/>
      </w:numPr>
      <w:suppressAutoHyphens/>
      <w:spacing w:after="240" w:line="320" w:lineRule="atLeast"/>
      <w:outlineLvl w:val="2"/>
    </w:pPr>
    <w:rPr>
      <w:rFonts w:eastAsia="Times New Roman" w:cs="Times New Roman"/>
      <w:szCs w:val="20"/>
      <w:lang w:eastAsia="ar-SA"/>
    </w:rPr>
  </w:style>
  <w:style w:type="paragraph" w:styleId="Heading4">
    <w:name w:val="heading 4"/>
    <w:basedOn w:val="Normal"/>
    <w:next w:val="Normal"/>
    <w:link w:val="Heading4Char"/>
    <w:qFormat/>
    <w:rsid w:val="005A3392"/>
    <w:pPr>
      <w:numPr>
        <w:ilvl w:val="3"/>
        <w:numId w:val="4"/>
      </w:numPr>
      <w:suppressAutoHyphens/>
      <w:spacing w:after="240" w:line="320" w:lineRule="atLeast"/>
      <w:outlineLvl w:val="3"/>
    </w:pPr>
    <w:rPr>
      <w:rFonts w:eastAsia="Times New Roman" w:cs="Times New Roman"/>
      <w:szCs w:val="20"/>
      <w:lang w:eastAsia="ar-SA"/>
    </w:rPr>
  </w:style>
  <w:style w:type="paragraph" w:styleId="Heading5">
    <w:name w:val="heading 5"/>
    <w:basedOn w:val="Normal"/>
    <w:next w:val="Normal"/>
    <w:link w:val="Heading5Char"/>
    <w:qFormat/>
    <w:rsid w:val="005A3392"/>
    <w:pPr>
      <w:numPr>
        <w:ilvl w:val="4"/>
        <w:numId w:val="4"/>
      </w:numPr>
      <w:suppressAutoHyphens/>
      <w:spacing w:after="240" w:line="320" w:lineRule="atLeast"/>
      <w:outlineLvl w:val="4"/>
    </w:pPr>
    <w:rPr>
      <w:rFonts w:eastAsia="Times New Roman" w:cs="Times New Roman"/>
      <w:szCs w:val="20"/>
      <w:lang w:eastAsia="ar-SA"/>
    </w:rPr>
  </w:style>
  <w:style w:type="paragraph" w:styleId="Heading6">
    <w:name w:val="heading 6"/>
    <w:basedOn w:val="Normal"/>
    <w:next w:val="Normal"/>
    <w:link w:val="Heading6Char"/>
    <w:qFormat/>
    <w:rsid w:val="005A3392"/>
    <w:pPr>
      <w:numPr>
        <w:ilvl w:val="5"/>
        <w:numId w:val="4"/>
      </w:numPr>
      <w:suppressAutoHyphens/>
      <w:spacing w:after="240" w:line="320" w:lineRule="atLeast"/>
      <w:outlineLvl w:val="5"/>
    </w:pPr>
    <w:rPr>
      <w:rFonts w:eastAsia="Times New Roman" w:cs="Times New Roman"/>
      <w:szCs w:val="20"/>
      <w:lang w:eastAsia="ar-SA"/>
    </w:rPr>
  </w:style>
  <w:style w:type="paragraph" w:styleId="Heading7">
    <w:name w:val="heading 7"/>
    <w:basedOn w:val="Normal"/>
    <w:next w:val="Normal"/>
    <w:link w:val="Heading7Char"/>
    <w:qFormat/>
    <w:rsid w:val="005A3392"/>
    <w:pPr>
      <w:numPr>
        <w:ilvl w:val="6"/>
        <w:numId w:val="4"/>
      </w:numPr>
      <w:suppressAutoHyphens/>
      <w:spacing w:before="240" w:after="60" w:line="320" w:lineRule="atLeast"/>
      <w:outlineLvl w:val="6"/>
    </w:pPr>
    <w:rPr>
      <w:rFonts w:eastAsia="Times New Roman" w:cs="Times New Roman"/>
      <w:szCs w:val="20"/>
      <w:lang w:eastAsia="ar-SA"/>
    </w:rPr>
  </w:style>
  <w:style w:type="paragraph" w:styleId="Heading8">
    <w:name w:val="heading 8"/>
    <w:basedOn w:val="Normal"/>
    <w:next w:val="Normal"/>
    <w:link w:val="Heading8Char"/>
    <w:qFormat/>
    <w:rsid w:val="005A3392"/>
    <w:pPr>
      <w:numPr>
        <w:ilvl w:val="7"/>
        <w:numId w:val="4"/>
      </w:numPr>
      <w:suppressAutoHyphens/>
      <w:spacing w:before="240" w:after="60" w:line="320" w:lineRule="atLeast"/>
      <w:outlineLvl w:val="7"/>
    </w:pPr>
    <w:rPr>
      <w:rFonts w:eastAsia="Times New Roman" w:cs="Times New Roman"/>
      <w:i/>
      <w:szCs w:val="20"/>
      <w:lang w:eastAsia="ar-SA"/>
    </w:rPr>
  </w:style>
  <w:style w:type="paragraph" w:styleId="Heading9">
    <w:name w:val="heading 9"/>
    <w:basedOn w:val="Normal"/>
    <w:next w:val="Normal"/>
    <w:link w:val="Heading9Char"/>
    <w:qFormat/>
    <w:rsid w:val="005A3392"/>
    <w:pPr>
      <w:numPr>
        <w:ilvl w:val="8"/>
        <w:numId w:val="4"/>
      </w:numPr>
      <w:suppressAutoHyphens/>
      <w:spacing w:before="240" w:after="60" w:line="320" w:lineRule="atLeast"/>
      <w:outlineLvl w:val="8"/>
    </w:pPr>
    <w:rPr>
      <w:rFonts w:eastAsia="Times New Roman" w:cs="Times New Roman"/>
      <w:b/>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4FC1"/>
    <w:pPr>
      <w:tabs>
        <w:tab w:val="center" w:pos="4513"/>
        <w:tab w:val="right" w:pos="9026"/>
      </w:tabs>
      <w:spacing w:after="0" w:line="240" w:lineRule="auto"/>
    </w:pPr>
  </w:style>
  <w:style w:type="character" w:customStyle="1" w:styleId="HeaderChar">
    <w:name w:val="Header Char"/>
    <w:basedOn w:val="DefaultParagraphFont"/>
    <w:link w:val="Header"/>
    <w:rsid w:val="00904FC1"/>
    <w:rPr>
      <w:rFonts w:ascii="Arial" w:hAnsi="Arial"/>
      <w:sz w:val="20"/>
      <w:lang w:val="en-NZ"/>
    </w:rPr>
  </w:style>
  <w:style w:type="paragraph" w:styleId="Footer">
    <w:name w:val="footer"/>
    <w:basedOn w:val="Normal"/>
    <w:link w:val="FooterChar"/>
    <w:uiPriority w:val="99"/>
    <w:unhideWhenUsed/>
    <w:rsid w:val="00904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FC1"/>
    <w:rPr>
      <w:rFonts w:ascii="Arial" w:hAnsi="Arial"/>
      <w:sz w:val="20"/>
      <w:lang w:val="en-NZ"/>
    </w:rPr>
  </w:style>
  <w:style w:type="paragraph" w:customStyle="1" w:styleId="OutlinenumberedLevel1">
    <w:name w:val="Outline numbered Level 1"/>
    <w:basedOn w:val="Normal"/>
    <w:qFormat/>
    <w:rsid w:val="00904FC1"/>
    <w:pPr>
      <w:keepNext/>
      <w:numPr>
        <w:numId w:val="1"/>
      </w:numPr>
      <w:spacing w:before="120" w:line="320" w:lineRule="atLeast"/>
    </w:pPr>
    <w:rPr>
      <w:rFonts w:ascii="Arial Black" w:eastAsia="Times New Roman" w:hAnsi="Arial Black" w:cs="Arial"/>
      <w:b/>
      <w:color w:val="C00000"/>
      <w:szCs w:val="20"/>
    </w:rPr>
  </w:style>
  <w:style w:type="paragraph" w:customStyle="1" w:styleId="OutlinenumberedLevel2">
    <w:name w:val="Outline numbered Level 2"/>
    <w:basedOn w:val="Normal"/>
    <w:qFormat/>
    <w:rsid w:val="00904FC1"/>
    <w:pPr>
      <w:numPr>
        <w:ilvl w:val="1"/>
        <w:numId w:val="1"/>
      </w:numPr>
      <w:spacing w:before="120" w:line="320" w:lineRule="atLeast"/>
    </w:pPr>
    <w:rPr>
      <w:rFonts w:eastAsia="Times New Roman" w:cs="Arial"/>
      <w:noProof/>
      <w:szCs w:val="20"/>
    </w:rPr>
  </w:style>
  <w:style w:type="paragraph" w:customStyle="1" w:styleId="OutlinenumberedLevel3">
    <w:name w:val="Outline numbered Level 3"/>
    <w:basedOn w:val="Normal"/>
    <w:qFormat/>
    <w:rsid w:val="00904FC1"/>
    <w:pPr>
      <w:numPr>
        <w:ilvl w:val="2"/>
        <w:numId w:val="1"/>
      </w:numPr>
      <w:spacing w:before="120" w:line="320" w:lineRule="atLeast"/>
    </w:pPr>
    <w:rPr>
      <w:rFonts w:eastAsia="Times New Roman" w:cs="Arial"/>
      <w:szCs w:val="20"/>
    </w:rPr>
  </w:style>
  <w:style w:type="paragraph" w:customStyle="1" w:styleId="OutlinenumberedLevel4">
    <w:name w:val="Outline numbered Level 4"/>
    <w:basedOn w:val="Normal"/>
    <w:qFormat/>
    <w:rsid w:val="000A7364"/>
    <w:pPr>
      <w:numPr>
        <w:ilvl w:val="3"/>
        <w:numId w:val="1"/>
      </w:numPr>
      <w:spacing w:before="120" w:line="320" w:lineRule="atLeast"/>
    </w:pPr>
    <w:rPr>
      <w:rFonts w:eastAsia="Times New Roman" w:cs="Arial"/>
      <w:szCs w:val="20"/>
    </w:rPr>
  </w:style>
  <w:style w:type="paragraph" w:customStyle="1" w:styleId="OutlinenumberedLevel5">
    <w:name w:val="Outline numbered Level 5"/>
    <w:basedOn w:val="OutlinenumberedLevel4"/>
    <w:qFormat/>
    <w:rsid w:val="000A7364"/>
    <w:pPr>
      <w:numPr>
        <w:ilvl w:val="4"/>
      </w:numPr>
    </w:pPr>
  </w:style>
  <w:style w:type="paragraph" w:styleId="BalloonText">
    <w:name w:val="Balloon Text"/>
    <w:basedOn w:val="Normal"/>
    <w:link w:val="BalloonTextChar"/>
    <w:uiPriority w:val="99"/>
    <w:semiHidden/>
    <w:unhideWhenUsed/>
    <w:rsid w:val="005A3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392"/>
    <w:rPr>
      <w:rFonts w:ascii="Segoe UI" w:hAnsi="Segoe UI" w:cs="Segoe UI"/>
      <w:sz w:val="18"/>
      <w:szCs w:val="18"/>
      <w:lang w:val="en-NZ"/>
    </w:rPr>
  </w:style>
  <w:style w:type="character" w:customStyle="1" w:styleId="Heading1Char">
    <w:name w:val="Heading 1 Char"/>
    <w:basedOn w:val="DefaultParagraphFont"/>
    <w:link w:val="Heading1"/>
    <w:rsid w:val="005A3392"/>
    <w:rPr>
      <w:rFonts w:ascii="Arial" w:eastAsia="Times New Roman" w:hAnsi="Arial" w:cs="Times New Roman"/>
      <w:sz w:val="20"/>
      <w:szCs w:val="20"/>
      <w:lang w:val="en-NZ" w:eastAsia="ar-SA"/>
    </w:rPr>
  </w:style>
  <w:style w:type="character" w:customStyle="1" w:styleId="Heading2Char">
    <w:name w:val="Heading 2 Char"/>
    <w:basedOn w:val="DefaultParagraphFont"/>
    <w:link w:val="Heading2"/>
    <w:rsid w:val="005A3392"/>
    <w:rPr>
      <w:rFonts w:ascii="Arial" w:eastAsia="Times New Roman" w:hAnsi="Arial" w:cs="Times New Roman"/>
      <w:sz w:val="20"/>
      <w:szCs w:val="20"/>
      <w:lang w:val="en-NZ" w:eastAsia="ar-SA"/>
    </w:rPr>
  </w:style>
  <w:style w:type="character" w:customStyle="1" w:styleId="Heading3Char">
    <w:name w:val="Heading 3 Char"/>
    <w:basedOn w:val="DefaultParagraphFont"/>
    <w:link w:val="Heading3"/>
    <w:rsid w:val="005A3392"/>
    <w:rPr>
      <w:rFonts w:ascii="Arial" w:eastAsia="Times New Roman" w:hAnsi="Arial" w:cs="Times New Roman"/>
      <w:sz w:val="20"/>
      <w:szCs w:val="20"/>
      <w:lang w:val="en-NZ" w:eastAsia="ar-SA"/>
    </w:rPr>
  </w:style>
  <w:style w:type="character" w:customStyle="1" w:styleId="Heading4Char">
    <w:name w:val="Heading 4 Char"/>
    <w:basedOn w:val="DefaultParagraphFont"/>
    <w:link w:val="Heading4"/>
    <w:rsid w:val="005A3392"/>
    <w:rPr>
      <w:rFonts w:ascii="Arial" w:eastAsia="Times New Roman" w:hAnsi="Arial" w:cs="Times New Roman"/>
      <w:sz w:val="20"/>
      <w:szCs w:val="20"/>
      <w:lang w:val="en-NZ" w:eastAsia="ar-SA"/>
    </w:rPr>
  </w:style>
  <w:style w:type="character" w:customStyle="1" w:styleId="Heading5Char">
    <w:name w:val="Heading 5 Char"/>
    <w:basedOn w:val="DefaultParagraphFont"/>
    <w:link w:val="Heading5"/>
    <w:rsid w:val="005A3392"/>
    <w:rPr>
      <w:rFonts w:ascii="Arial" w:eastAsia="Times New Roman" w:hAnsi="Arial" w:cs="Times New Roman"/>
      <w:sz w:val="20"/>
      <w:szCs w:val="20"/>
      <w:lang w:val="en-NZ" w:eastAsia="ar-SA"/>
    </w:rPr>
  </w:style>
  <w:style w:type="character" w:customStyle="1" w:styleId="Heading6Char">
    <w:name w:val="Heading 6 Char"/>
    <w:basedOn w:val="DefaultParagraphFont"/>
    <w:link w:val="Heading6"/>
    <w:rsid w:val="005A3392"/>
    <w:rPr>
      <w:rFonts w:ascii="Arial" w:eastAsia="Times New Roman" w:hAnsi="Arial" w:cs="Times New Roman"/>
      <w:sz w:val="20"/>
      <w:szCs w:val="20"/>
      <w:lang w:val="en-NZ" w:eastAsia="ar-SA"/>
    </w:rPr>
  </w:style>
  <w:style w:type="character" w:customStyle="1" w:styleId="Heading7Char">
    <w:name w:val="Heading 7 Char"/>
    <w:basedOn w:val="DefaultParagraphFont"/>
    <w:link w:val="Heading7"/>
    <w:rsid w:val="005A3392"/>
    <w:rPr>
      <w:rFonts w:ascii="Arial" w:eastAsia="Times New Roman" w:hAnsi="Arial" w:cs="Times New Roman"/>
      <w:sz w:val="20"/>
      <w:szCs w:val="20"/>
      <w:lang w:val="en-NZ" w:eastAsia="ar-SA"/>
    </w:rPr>
  </w:style>
  <w:style w:type="character" w:customStyle="1" w:styleId="Heading8Char">
    <w:name w:val="Heading 8 Char"/>
    <w:basedOn w:val="DefaultParagraphFont"/>
    <w:link w:val="Heading8"/>
    <w:rsid w:val="005A3392"/>
    <w:rPr>
      <w:rFonts w:ascii="Arial" w:eastAsia="Times New Roman" w:hAnsi="Arial" w:cs="Times New Roman"/>
      <w:i/>
      <w:sz w:val="20"/>
      <w:szCs w:val="20"/>
      <w:lang w:val="en-NZ" w:eastAsia="ar-SA"/>
    </w:rPr>
  </w:style>
  <w:style w:type="character" w:customStyle="1" w:styleId="Heading9Char">
    <w:name w:val="Heading 9 Char"/>
    <w:basedOn w:val="DefaultParagraphFont"/>
    <w:link w:val="Heading9"/>
    <w:rsid w:val="005A3392"/>
    <w:rPr>
      <w:rFonts w:ascii="Arial" w:eastAsia="Times New Roman" w:hAnsi="Arial" w:cs="Times New Roman"/>
      <w:b/>
      <w:i/>
      <w:sz w:val="18"/>
      <w:szCs w:val="20"/>
      <w:lang w:val="en-NZ" w:eastAsia="ar-SA"/>
    </w:rPr>
  </w:style>
  <w:style w:type="character" w:styleId="CommentReference">
    <w:name w:val="annotation reference"/>
    <w:basedOn w:val="DefaultParagraphFont"/>
    <w:semiHidden/>
    <w:unhideWhenUsed/>
    <w:rsid w:val="00AB1FEF"/>
    <w:rPr>
      <w:sz w:val="16"/>
      <w:szCs w:val="16"/>
    </w:rPr>
  </w:style>
  <w:style w:type="paragraph" w:styleId="CommentText">
    <w:name w:val="annotation text"/>
    <w:basedOn w:val="Normal"/>
    <w:link w:val="CommentTextChar"/>
    <w:semiHidden/>
    <w:unhideWhenUsed/>
    <w:rsid w:val="00AB1FEF"/>
    <w:pPr>
      <w:spacing w:line="240" w:lineRule="auto"/>
    </w:pPr>
    <w:rPr>
      <w:szCs w:val="20"/>
    </w:rPr>
  </w:style>
  <w:style w:type="character" w:customStyle="1" w:styleId="CommentTextChar">
    <w:name w:val="Comment Text Char"/>
    <w:basedOn w:val="DefaultParagraphFont"/>
    <w:link w:val="CommentText"/>
    <w:semiHidden/>
    <w:rsid w:val="00AB1FEF"/>
    <w:rPr>
      <w:rFonts w:ascii="Arial" w:hAnsi="Arial"/>
      <w:sz w:val="20"/>
      <w:szCs w:val="20"/>
      <w:lang w:val="en-NZ"/>
    </w:rPr>
  </w:style>
  <w:style w:type="paragraph" w:styleId="CommentSubject">
    <w:name w:val="annotation subject"/>
    <w:basedOn w:val="CommentText"/>
    <w:next w:val="CommentText"/>
    <w:link w:val="CommentSubjectChar"/>
    <w:uiPriority w:val="99"/>
    <w:semiHidden/>
    <w:unhideWhenUsed/>
    <w:rsid w:val="00AB1FEF"/>
    <w:rPr>
      <w:b/>
      <w:bCs/>
    </w:rPr>
  </w:style>
  <w:style w:type="character" w:customStyle="1" w:styleId="CommentSubjectChar">
    <w:name w:val="Comment Subject Char"/>
    <w:basedOn w:val="CommentTextChar"/>
    <w:link w:val="CommentSubject"/>
    <w:uiPriority w:val="99"/>
    <w:semiHidden/>
    <w:rsid w:val="00AB1FEF"/>
    <w:rPr>
      <w:rFonts w:ascii="Arial" w:hAnsi="Arial"/>
      <w:b/>
      <w:bCs/>
      <w:sz w:val="20"/>
      <w:szCs w:val="20"/>
      <w:lang w:val="en-NZ"/>
    </w:rPr>
  </w:style>
  <w:style w:type="paragraph" w:customStyle="1" w:styleId="Default">
    <w:name w:val="Default"/>
    <w:rsid w:val="00B462B7"/>
    <w:pPr>
      <w:autoSpaceDE w:val="0"/>
      <w:autoSpaceDN w:val="0"/>
      <w:adjustRightInd w:val="0"/>
      <w:spacing w:after="0" w:line="240" w:lineRule="auto"/>
    </w:pPr>
    <w:rPr>
      <w:rFonts w:ascii="Arial" w:hAnsi="Arial" w:cs="Arial"/>
      <w:color w:val="000000"/>
      <w:sz w:val="24"/>
      <w:szCs w:val="24"/>
      <w:lang w:val="en-NZ"/>
    </w:rPr>
  </w:style>
  <w:style w:type="character" w:customStyle="1" w:styleId="entityidentifier">
    <w:name w:val="entityidentifier"/>
    <w:basedOn w:val="DefaultParagraphFont"/>
    <w:rsid w:val="0047743C"/>
  </w:style>
  <w:style w:type="character" w:styleId="Hyperlink">
    <w:name w:val="Hyperlink"/>
    <w:basedOn w:val="DefaultParagraphFont"/>
    <w:uiPriority w:val="99"/>
    <w:unhideWhenUsed/>
    <w:rsid w:val="00E71C92"/>
    <w:rPr>
      <w:color w:val="0563C1" w:themeColor="hyperlink"/>
      <w:u w:val="single"/>
    </w:rPr>
  </w:style>
  <w:style w:type="paragraph" w:styleId="ListParagraph">
    <w:name w:val="List Paragraph"/>
    <w:basedOn w:val="Normal"/>
    <w:uiPriority w:val="34"/>
    <w:qFormat/>
    <w:rsid w:val="00184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3631">
      <w:bodyDiv w:val="1"/>
      <w:marLeft w:val="0"/>
      <w:marRight w:val="0"/>
      <w:marTop w:val="0"/>
      <w:marBottom w:val="0"/>
      <w:divBdr>
        <w:top w:val="none" w:sz="0" w:space="0" w:color="auto"/>
        <w:left w:val="none" w:sz="0" w:space="0" w:color="auto"/>
        <w:bottom w:val="none" w:sz="0" w:space="0" w:color="auto"/>
        <w:right w:val="none" w:sz="0" w:space="0" w:color="auto"/>
      </w:divBdr>
    </w:div>
    <w:div w:id="154952540">
      <w:bodyDiv w:val="1"/>
      <w:marLeft w:val="0"/>
      <w:marRight w:val="0"/>
      <w:marTop w:val="0"/>
      <w:marBottom w:val="0"/>
      <w:divBdr>
        <w:top w:val="none" w:sz="0" w:space="0" w:color="auto"/>
        <w:left w:val="none" w:sz="0" w:space="0" w:color="auto"/>
        <w:bottom w:val="none" w:sz="0" w:space="0" w:color="auto"/>
        <w:right w:val="none" w:sz="0" w:space="0" w:color="auto"/>
      </w:divBdr>
    </w:div>
    <w:div w:id="250164902">
      <w:bodyDiv w:val="1"/>
      <w:marLeft w:val="0"/>
      <w:marRight w:val="0"/>
      <w:marTop w:val="0"/>
      <w:marBottom w:val="0"/>
      <w:divBdr>
        <w:top w:val="none" w:sz="0" w:space="0" w:color="auto"/>
        <w:left w:val="none" w:sz="0" w:space="0" w:color="auto"/>
        <w:bottom w:val="none" w:sz="0" w:space="0" w:color="auto"/>
        <w:right w:val="none" w:sz="0" w:space="0" w:color="auto"/>
      </w:divBdr>
    </w:div>
    <w:div w:id="755176321">
      <w:bodyDiv w:val="1"/>
      <w:marLeft w:val="0"/>
      <w:marRight w:val="0"/>
      <w:marTop w:val="0"/>
      <w:marBottom w:val="0"/>
      <w:divBdr>
        <w:top w:val="none" w:sz="0" w:space="0" w:color="auto"/>
        <w:left w:val="none" w:sz="0" w:space="0" w:color="auto"/>
        <w:bottom w:val="none" w:sz="0" w:space="0" w:color="auto"/>
        <w:right w:val="none" w:sz="0" w:space="0" w:color="auto"/>
      </w:divBdr>
    </w:div>
    <w:div w:id="1513717468">
      <w:bodyDiv w:val="1"/>
      <w:marLeft w:val="0"/>
      <w:marRight w:val="0"/>
      <w:marTop w:val="0"/>
      <w:marBottom w:val="0"/>
      <w:divBdr>
        <w:top w:val="none" w:sz="0" w:space="0" w:color="auto"/>
        <w:left w:val="none" w:sz="0" w:space="0" w:color="auto"/>
        <w:bottom w:val="none" w:sz="0" w:space="0" w:color="auto"/>
        <w:right w:val="none" w:sz="0" w:space="0" w:color="auto"/>
      </w:divBdr>
    </w:div>
    <w:div w:id="1740899852">
      <w:bodyDiv w:val="1"/>
      <w:marLeft w:val="0"/>
      <w:marRight w:val="0"/>
      <w:marTop w:val="0"/>
      <w:marBottom w:val="0"/>
      <w:divBdr>
        <w:top w:val="none" w:sz="0" w:space="0" w:color="auto"/>
        <w:left w:val="none" w:sz="0" w:space="0" w:color="auto"/>
        <w:bottom w:val="none" w:sz="0" w:space="0" w:color="auto"/>
        <w:right w:val="none" w:sz="0" w:space="0" w:color="auto"/>
      </w:divBdr>
    </w:div>
    <w:div w:id="1938903830">
      <w:bodyDiv w:val="1"/>
      <w:marLeft w:val="0"/>
      <w:marRight w:val="0"/>
      <w:marTop w:val="0"/>
      <w:marBottom w:val="0"/>
      <w:divBdr>
        <w:top w:val="none" w:sz="0" w:space="0" w:color="auto"/>
        <w:left w:val="none" w:sz="0" w:space="0" w:color="auto"/>
        <w:bottom w:val="none" w:sz="0" w:space="0" w:color="auto"/>
        <w:right w:val="none" w:sz="0" w:space="0" w:color="auto"/>
      </w:divBdr>
    </w:div>
    <w:div w:id="20861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iness.govt.nz/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C67E36F6B19429E5127860A079FD1" ma:contentTypeVersion="13" ma:contentTypeDescription="Create a new document." ma:contentTypeScope="" ma:versionID="7c84cd3daeb86662fcfd939ff6687ef4">
  <xsd:schema xmlns:xsd="http://www.w3.org/2001/XMLSchema" xmlns:xs="http://www.w3.org/2001/XMLSchema" xmlns:p="http://schemas.microsoft.com/office/2006/metadata/properties" xmlns:ns3="839c01a2-7183-46c3-a018-ef5b1d3a3280" xmlns:ns4="252e4320-dff4-4798-a6b7-7c4bbe43419c" targetNamespace="http://schemas.microsoft.com/office/2006/metadata/properties" ma:root="true" ma:fieldsID="03d160e3b1f7ae76c431ec084881f79b" ns3:_="" ns4:_="">
    <xsd:import namespace="839c01a2-7183-46c3-a018-ef5b1d3a3280"/>
    <xsd:import namespace="252e4320-dff4-4798-a6b7-7c4bbe4341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9c01a2-7183-46c3-a018-ef5b1d3a32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2e4320-dff4-4798-a6b7-7c4bbe4341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18746-EF78-41BB-BD47-6760EBBDA409}">
  <ds:schemaRefs>
    <ds:schemaRef ds:uri="http://schemas.microsoft.com/sharepoint/v3/contenttype/forms"/>
  </ds:schemaRefs>
</ds:datastoreItem>
</file>

<file path=customXml/itemProps2.xml><?xml version="1.0" encoding="utf-8"?>
<ds:datastoreItem xmlns:ds="http://schemas.openxmlformats.org/officeDocument/2006/customXml" ds:itemID="{1803F856-E1D1-4AB2-9358-62A97EEEE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9c01a2-7183-46c3-a018-ef5b1d3a3280"/>
    <ds:schemaRef ds:uri="252e4320-dff4-4798-a6b7-7c4bbe434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0907C2-748C-4EA7-89E8-3F547053C5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0582B-2DCD-4623-8399-56603A34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1606</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Share Option Plan Terms.docx</vt:lpstr>
    </vt:vector>
  </TitlesOfParts>
  <Company/>
  <LinksUpToDate>false</LinksUpToDate>
  <CharactersWithSpaces>10745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Option Plan Terms Offer Letter template</dc:title>
  <dc:subject>Share Option Plan Terms Offer Letter template; ESOP Terms offer letter template</dc:subject>
  <dc:creator>KP;Kindrik Partners</dc:creator>
  <cp:keywords>ESOP, Share option deed, share option example, ESOP example, ESOP template download, ESOP  download, share option template, share option download, tech company ESOP, tech company share scheme, share scheme, employee share scheme, technology company share scheme, employee incentivisation; ESOP; ESOP document, ESOP download, ESOP  example, share option template, employee share scheme, employee share scheme template; ESOP example; ESOP template; ESOP template download</cp:keywords>
  <dc:description>This letter is intended for use with our template share option plan terms (see the ESOP section of the templates page on our website) and it is to be sent to employees who are to be offered share options under our template Share Option Plan Terms.  _x000d_
This letter only applies to an offer to employees under the exclusion for employee share purchase schemes set out in the Financial Markets Conduct Act 2013 (FMCA).</dc:description>
  <cp:lastModifiedBy>KP</cp:lastModifiedBy>
  <cp:revision>4</cp:revision>
  <cp:lastPrinted>2020-07-28T22:00:00Z</cp:lastPrinted>
  <dcterms:created xsi:type="dcterms:W3CDTF">2020-07-30T00:01:00Z</dcterms:created>
  <dcterms:modified xsi:type="dcterms:W3CDTF">2020-07-30T00:02:00Z</dcterms:modified>
  <cp:category>Employee share schemes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Simmonds Stewart</vt:lpwstr>
  </property>
  <property fmtid="{D5CDD505-2E9C-101B-9397-08002B2CF9AE}" pid="3" name="mvOriginal Created">
    <vt:lpwstr>2017-03-14T14:26:00</vt:lpwstr>
  </property>
  <property fmtid="{D5CDD505-2E9C-101B-9397-08002B2CF9AE}" pid="4" name="mvOriginal Modified">
    <vt:lpwstr>2017-03-14T14:26:55</vt:lpwstr>
  </property>
  <property fmtid="{D5CDD505-2E9C-101B-9397-08002B2CF9AE}" pid="5" name="mvOriginal Producer">
    <vt:lpwstr/>
  </property>
  <property fmtid="{D5CDD505-2E9C-101B-9397-08002B2CF9AE}" pid="6" name="Original Filename">
    <vt:lpwstr/>
  </property>
  <property fmtid="{D5CDD505-2E9C-101B-9397-08002B2CF9AE}" pid="7" name="mvMatterName">
    <vt:lpwstr>Governance Matters</vt:lpwstr>
  </property>
  <property fmtid="{D5CDD505-2E9C-101B-9397-08002B2CF9AE}" pid="8" name="mvMatterNumber">
    <vt:lpwstr>NOM012</vt:lpwstr>
  </property>
  <property fmtid="{D5CDD505-2E9C-101B-9397-08002B2CF9AE}" pid="9" name="mvMatterClientName">
    <vt:lpwstr>Autogrow Systems Limited</vt:lpwstr>
  </property>
  <property fmtid="{D5CDD505-2E9C-101B-9397-08002B2CF9AE}" pid="10" name="mvMatterClientNumber">
    <vt:lpwstr>AUT01</vt:lpwstr>
  </property>
  <property fmtid="{D5CDD505-2E9C-101B-9397-08002B2CF9AE}" pid="11" name="mvMatterType">
    <vt:lpwstr>Governance</vt:lpwstr>
  </property>
  <property fmtid="{D5CDD505-2E9C-101B-9397-08002B2CF9AE}" pid="12" name="mvMatterManagedBy">
    <vt:lpwstr/>
  </property>
  <property fmtid="{D5CDD505-2E9C-101B-9397-08002B2CF9AE}" pid="13" name="mvMatterStatus">
    <vt:lpwstr>Active</vt:lpwstr>
  </property>
  <property fmtid="{D5CDD505-2E9C-101B-9397-08002B2CF9AE}" pid="14" name="mvDocumentAuthor">
    <vt:lpwstr/>
  </property>
  <property fmtid="{D5CDD505-2E9C-101B-9397-08002B2CF9AE}" pid="15" name="mvDocumentTypeC">
    <vt:lpwstr/>
  </property>
  <property fmtid="{D5CDD505-2E9C-101B-9397-08002B2CF9AE}" pid="16" name="DM_DESCRIPTION">
    <vt:lpwstr>ESOP terms</vt:lpwstr>
  </property>
  <property fmtid="{D5CDD505-2E9C-101B-9397-08002B2CF9AE}" pid="17" name="ContentTypeId">
    <vt:lpwstr>0x0101004D4C67E36F6B19429E5127860A079FD1</vt:lpwstr>
  </property>
  <property fmtid="{D5CDD505-2E9C-101B-9397-08002B2CF9AE}" pid="18" name="_dlc_DocIdItemGuid">
    <vt:lpwstr>67ff7d3f-635e-4e5e-9743-4cabf34c26c6</vt:lpwstr>
  </property>
  <property fmtid="{D5CDD505-2E9C-101B-9397-08002B2CF9AE}" pid="19" name="mvRef">
    <vt:lpwstr>SSLI-1329700407-229\2.0</vt:lpwstr>
  </property>
  <property fmtid="{D5CDD505-2E9C-101B-9397-08002B2CF9AE}" pid="20" name="Order">
    <vt:r8>31800</vt:r8>
  </property>
  <property fmtid="{D5CDD505-2E9C-101B-9397-08002B2CF9AE}" pid="21" name="_docset_NoMedatataSyncRequired">
    <vt:lpwstr>False</vt:lpwstr>
  </property>
</Properties>
</file>